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0E5EB" w14:textId="5E40D6EE" w:rsidR="006318B7" w:rsidRPr="00F74EEA" w:rsidRDefault="00D43EF2">
      <w:pPr>
        <w:rPr>
          <w:rFonts w:ascii="Times New Roman" w:hAnsi="Times New Roman"/>
          <w:b/>
          <w:bCs/>
          <w:szCs w:val="24"/>
        </w:rPr>
      </w:pPr>
      <w:r w:rsidRPr="00F74EEA">
        <w:rPr>
          <w:rFonts w:ascii="Times New Roman" w:hAnsi="Times New Roman"/>
          <w:b/>
          <w:bCs/>
          <w:szCs w:val="24"/>
        </w:rPr>
        <w:t>Valstybinės mokesčių inspekcijos specialistų konsultacija</w:t>
      </w:r>
    </w:p>
    <w:p w14:paraId="39A924F6" w14:textId="77777777" w:rsidR="00D43EF2" w:rsidRPr="008C2457" w:rsidRDefault="00D43EF2">
      <w:pPr>
        <w:rPr>
          <w:rFonts w:ascii="Times New Roman" w:hAnsi="Times New Roman"/>
          <w:szCs w:val="24"/>
        </w:rPr>
      </w:pPr>
    </w:p>
    <w:p w14:paraId="2080BD10" w14:textId="3924E851" w:rsidR="00D43EF2" w:rsidRPr="008C2457" w:rsidRDefault="00D43EF2" w:rsidP="00D43EF2">
      <w:pPr>
        <w:rPr>
          <w:rFonts w:ascii="Times New Roman" w:hAnsi="Times New Roman"/>
          <w:b/>
          <w:bCs/>
          <w:szCs w:val="24"/>
        </w:rPr>
      </w:pPr>
      <w:r w:rsidRPr="008C2457">
        <w:rPr>
          <w:rFonts w:ascii="Times New Roman" w:hAnsi="Times New Roman"/>
          <w:color w:val="000000"/>
          <w:szCs w:val="24"/>
        </w:rPr>
        <w:t xml:space="preserve">2026-04-20 </w:t>
      </w:r>
      <w:r w:rsidRPr="008C2457">
        <w:rPr>
          <w:rFonts w:ascii="Times New Roman" w:hAnsi="Times New Roman"/>
          <w:bCs/>
          <w:color w:val="000000"/>
          <w:szCs w:val="24"/>
          <w:shd w:val="clear" w:color="auto" w:fill="FFFFFF"/>
        </w:rPr>
        <w:t xml:space="preserve">60-143 </w:t>
      </w:r>
      <w:r w:rsidRPr="008C2457">
        <w:rPr>
          <w:rFonts w:ascii="Times New Roman" w:hAnsi="Times New Roman"/>
          <w:b/>
          <w:bCs/>
          <w:szCs w:val="24"/>
        </w:rPr>
        <w:t>R3-3</w:t>
      </w:r>
    </w:p>
    <w:p w14:paraId="5BFE55BA" w14:textId="77777777" w:rsidR="00D43EF2" w:rsidRPr="008C2457" w:rsidRDefault="00D43EF2" w:rsidP="00D43EF2">
      <w:pPr>
        <w:rPr>
          <w:rFonts w:ascii="Times New Roman" w:hAnsi="Times New Roman"/>
          <w:szCs w:val="24"/>
          <w:lang w:eastAsia="lt-LT"/>
        </w:rPr>
      </w:pPr>
    </w:p>
    <w:p w14:paraId="3EBD5463" w14:textId="0D133DEE" w:rsidR="00D43EF2" w:rsidRPr="008C2457" w:rsidRDefault="00D43EF2" w:rsidP="00D43EF2">
      <w:pPr>
        <w:rPr>
          <w:rFonts w:ascii="Times New Roman" w:hAnsi="Times New Roman"/>
          <w:b/>
          <w:i/>
          <w:szCs w:val="24"/>
        </w:rPr>
      </w:pPr>
      <w:r w:rsidRPr="008C2457">
        <w:rPr>
          <w:rFonts w:ascii="Times New Roman" w:hAnsi="Times New Roman"/>
          <w:b/>
          <w:i/>
          <w:szCs w:val="24"/>
        </w:rPr>
        <w:t xml:space="preserve">Maisto gamybos įranga prekiaujanti įmonė A 2026 m. laimėjo viešųjų pirkimų konkursą. Pagal sutarties sąlygas, įmonė yra įpareigota patiekti užsakovui numatytą įrangą bei 5 metus vykdyti jos nemokamą priežiūrą ir garantinį remontą. Šiuos darbus atliks įmonės specialistai. </w:t>
      </w:r>
    </w:p>
    <w:p w14:paraId="005B4079" w14:textId="77777777" w:rsidR="00D43EF2" w:rsidRPr="008C2457" w:rsidRDefault="00D43EF2" w:rsidP="00D43EF2">
      <w:pPr>
        <w:rPr>
          <w:rFonts w:ascii="Times New Roman" w:hAnsi="Times New Roman"/>
          <w:b/>
          <w:i/>
          <w:szCs w:val="24"/>
        </w:rPr>
      </w:pPr>
      <w:r w:rsidRPr="008C2457">
        <w:rPr>
          <w:rFonts w:ascii="Times New Roman" w:hAnsi="Times New Roman"/>
          <w:b/>
          <w:i/>
          <w:szCs w:val="24"/>
        </w:rPr>
        <w:t xml:space="preserve">Perparduotos įrangos gamintoja yra užsienio bendrovė B. Perkant šią įrangą, jos gamintojas įsipareigojo 5 metus užtikrinti jos garantinį remontą – tiekti reikiamas detales, apmokėti remontą ir priežiūrą atliekančių specialistų darbą. Už tai įmonė A kasmet mokės fiksuoto dydžio įmokas. </w:t>
      </w:r>
    </w:p>
    <w:p w14:paraId="47C501A7" w14:textId="77777777" w:rsidR="00D43EF2" w:rsidRPr="008C2457" w:rsidRDefault="00D43EF2" w:rsidP="00D43EF2">
      <w:pPr>
        <w:rPr>
          <w:rFonts w:ascii="Times New Roman" w:hAnsi="Times New Roman"/>
          <w:b/>
          <w:i/>
          <w:szCs w:val="24"/>
        </w:rPr>
      </w:pPr>
      <w:r w:rsidRPr="008C2457">
        <w:rPr>
          <w:rFonts w:ascii="Times New Roman" w:hAnsi="Times New Roman"/>
          <w:b/>
          <w:i/>
          <w:szCs w:val="24"/>
        </w:rPr>
        <w:t>Kaip įmonė A turėtų pripažinti maisto gamybos įrangos pardavimo pajamas? Ar visą sumą iš karto, ar dalimis? Kaip vėlesniais metais pripažinti įrangos gamintojui B kasmet mokamas sumas už garantinį aptarnavimą? Ar ši suma priskirtina atitinkamų metų leidžiamiems atskaitymams?</w:t>
      </w:r>
    </w:p>
    <w:p w14:paraId="6BDD3723" w14:textId="77777777" w:rsidR="00D43EF2" w:rsidRPr="008C2457" w:rsidRDefault="00D43EF2" w:rsidP="00D43EF2">
      <w:pPr>
        <w:rPr>
          <w:rFonts w:ascii="Times New Roman" w:hAnsi="Times New Roman"/>
          <w:b/>
          <w:szCs w:val="24"/>
        </w:rPr>
      </w:pPr>
    </w:p>
    <w:p w14:paraId="20992F48" w14:textId="77777777" w:rsidR="00D43EF2" w:rsidRPr="008C2457" w:rsidRDefault="00D43EF2" w:rsidP="00D43EF2">
      <w:pPr>
        <w:ind w:firstLine="709"/>
        <w:rPr>
          <w:rFonts w:ascii="Times New Roman" w:hAnsi="Times New Roman"/>
          <w:szCs w:val="24"/>
        </w:rPr>
      </w:pPr>
      <w:r w:rsidRPr="008C2457">
        <w:rPr>
          <w:rFonts w:ascii="Times New Roman" w:hAnsi="Times New Roman"/>
          <w:szCs w:val="24"/>
        </w:rPr>
        <w:t>Pagal PMĮ</w:t>
      </w:r>
      <w:r w:rsidRPr="008C2457">
        <w:rPr>
          <w:rStyle w:val="Puslapioinaosnuoroda"/>
          <w:rFonts w:ascii="Times New Roman" w:hAnsi="Times New Roman"/>
          <w:szCs w:val="24"/>
        </w:rPr>
        <w:footnoteReference w:id="1"/>
      </w:r>
      <w:r w:rsidRPr="008C2457">
        <w:rPr>
          <w:rFonts w:ascii="Times New Roman" w:hAnsi="Times New Roman"/>
          <w:szCs w:val="24"/>
        </w:rPr>
        <w:t xml:space="preserve"> nuostatas įmonės A pajamos už maisto gamybos įrangos pardavimą pripažįstamos tuo momentu, kai pirkėjui perduodama įranga bei kartu su ja susijusi nuosavybės teisė, rizika ir nauda.</w:t>
      </w:r>
      <w:r w:rsidRPr="008C2457">
        <w:rPr>
          <w:rFonts w:ascii="Times New Roman" w:hAnsi="Times New Roman"/>
          <w:szCs w:val="24"/>
          <w:lang w:eastAsia="lt-LT"/>
        </w:rPr>
        <w:t xml:space="preserve"> </w:t>
      </w:r>
      <w:r w:rsidRPr="008C2457">
        <w:rPr>
          <w:rFonts w:ascii="Times New Roman" w:hAnsi="Times New Roman"/>
          <w:szCs w:val="24"/>
        </w:rPr>
        <w:t>Tai, kad sutartyje numatyta 5 metų nemokama įrangos priežiūra, nekeičia pajamų pripažinimo momento – pajamos nedalijamos per 5 metų laikotarpį.</w:t>
      </w:r>
    </w:p>
    <w:p w14:paraId="2FB7907C" w14:textId="77777777" w:rsidR="00D43EF2" w:rsidRPr="008C2457" w:rsidRDefault="00D43EF2" w:rsidP="00D43EF2">
      <w:pPr>
        <w:ind w:firstLine="709"/>
        <w:rPr>
          <w:rFonts w:ascii="Times New Roman" w:hAnsi="Times New Roman"/>
          <w:szCs w:val="24"/>
        </w:rPr>
      </w:pPr>
      <w:r w:rsidRPr="008C2457">
        <w:rPr>
          <w:rFonts w:ascii="Times New Roman" w:hAnsi="Times New Roman"/>
          <w:szCs w:val="24"/>
        </w:rPr>
        <w:tab/>
        <w:t>Jeigu įmonė A iš užsienio bendrovės B, kuri yra įrangos gamintoja, įsigyja įrangos garantinio remonto ir priežiūros paslaugas, už kurias mokamos fiksuoto dydžio metinės įmokos, ir šios paslaugos yra būtinos įmonės A pajamoms uždirbti ar ekonominei naudai gauti, tai, vadovaujantis PMĮ 17 straipsnio nuostatomis, patirtos išlaidos gali būti pripažįstamos leidžiamais atskaitymais. Tokiu atveju šios išlaidos pripažįstamos kasmet, jų faktiško patyrimo momentu, atitinkamai per 5 metų laikotarpį.</w:t>
      </w:r>
    </w:p>
    <w:p w14:paraId="302EA8C9" w14:textId="77777777" w:rsidR="00D43EF2" w:rsidRPr="008C2457" w:rsidRDefault="00D43EF2" w:rsidP="00D43EF2">
      <w:pPr>
        <w:ind w:firstLine="709"/>
        <w:rPr>
          <w:rFonts w:ascii="Times New Roman" w:hAnsi="Times New Roman"/>
          <w:szCs w:val="24"/>
        </w:rPr>
      </w:pPr>
    </w:p>
    <w:p w14:paraId="7860E237" w14:textId="77777777" w:rsidR="00D43EF2" w:rsidRPr="008C2457" w:rsidRDefault="00D43EF2" w:rsidP="00D43EF2">
      <w:pPr>
        <w:ind w:firstLine="709"/>
        <w:rPr>
          <w:rFonts w:ascii="Times New Roman" w:hAnsi="Times New Roman"/>
          <w:szCs w:val="24"/>
        </w:rPr>
      </w:pPr>
    </w:p>
    <w:p w14:paraId="37D34D3E" w14:textId="77777777" w:rsidR="00D43EF2" w:rsidRPr="008C2457" w:rsidRDefault="00D43EF2" w:rsidP="00D43EF2">
      <w:pPr>
        <w:tabs>
          <w:tab w:val="left" w:pos="4820"/>
          <w:tab w:val="left" w:pos="7229"/>
        </w:tabs>
        <w:rPr>
          <w:rFonts w:ascii="Times New Roman" w:hAnsi="Times New Roman"/>
          <w:b/>
          <w:color w:val="000000"/>
          <w:szCs w:val="24"/>
          <w:u w:val="single"/>
        </w:rPr>
      </w:pPr>
      <w:r w:rsidRPr="008C2457">
        <w:rPr>
          <w:rFonts w:ascii="Times New Roman" w:hAnsi="Times New Roman"/>
          <w:b/>
          <w:color w:val="000000"/>
          <w:szCs w:val="24"/>
          <w:u w:val="single"/>
        </w:rPr>
        <w:t xml:space="preserve">Komentuoja VMI Teisės departamento vadovė Rasa </w:t>
      </w:r>
      <w:proofErr w:type="spellStart"/>
      <w:r w:rsidRPr="008C2457">
        <w:rPr>
          <w:rFonts w:ascii="Times New Roman" w:hAnsi="Times New Roman"/>
          <w:b/>
          <w:color w:val="000000"/>
          <w:szCs w:val="24"/>
          <w:u w:val="single"/>
        </w:rPr>
        <w:t>Virvilienė</w:t>
      </w:r>
      <w:proofErr w:type="spellEnd"/>
    </w:p>
    <w:p w14:paraId="5F72F921" w14:textId="77777777" w:rsidR="00D43EF2" w:rsidRPr="008C2457" w:rsidRDefault="00D43EF2">
      <w:pPr>
        <w:rPr>
          <w:rFonts w:ascii="Times New Roman" w:hAnsi="Times New Roman"/>
          <w:szCs w:val="24"/>
        </w:rPr>
      </w:pPr>
    </w:p>
    <w:sectPr w:rsidR="00D43EF2" w:rsidRPr="008C2457">
      <w:footerReference w:type="even" r:id="rId10"/>
      <w:type w:val="continuous"/>
      <w:pgSz w:w="11907" w:h="16840" w:code="9"/>
      <w:pgMar w:top="1417" w:right="1417" w:bottom="1417" w:left="1417" w:header="567" w:footer="85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18335" w14:textId="77777777" w:rsidR="00FD2685" w:rsidRDefault="00FD2685">
      <w:r>
        <w:separator/>
      </w:r>
    </w:p>
  </w:endnote>
  <w:endnote w:type="continuationSeparator" w:id="0">
    <w:p w14:paraId="47C346B8" w14:textId="77777777" w:rsidR="00FD2685" w:rsidRDefault="00FD2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D83EE" w14:textId="77777777" w:rsidR="006318B7" w:rsidRDefault="006318B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A0B2FAE" w14:textId="77777777" w:rsidR="006318B7" w:rsidRDefault="006318B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3BC54" w14:textId="77777777" w:rsidR="00FD2685" w:rsidRDefault="00FD2685">
      <w:r>
        <w:separator/>
      </w:r>
    </w:p>
  </w:footnote>
  <w:footnote w:type="continuationSeparator" w:id="0">
    <w:p w14:paraId="0A8F7E74" w14:textId="77777777" w:rsidR="00FD2685" w:rsidRDefault="00FD2685">
      <w:r>
        <w:continuationSeparator/>
      </w:r>
    </w:p>
  </w:footnote>
  <w:footnote w:id="1">
    <w:p w14:paraId="404727B4" w14:textId="77777777" w:rsidR="00D43EF2" w:rsidRDefault="00D43EF2" w:rsidP="00D43EF2">
      <w:pPr>
        <w:pStyle w:val="Puslapioinaostekstas"/>
      </w:pPr>
      <w:r>
        <w:rPr>
          <w:rStyle w:val="Puslapioinaosnuoroda"/>
        </w:rPr>
        <w:footnoteRef/>
      </w:r>
      <w:r>
        <w:t xml:space="preserve"> </w:t>
      </w:r>
      <w:r w:rsidRPr="0063121B">
        <w:rPr>
          <w:sz w:val="18"/>
          <w:szCs w:val="18"/>
        </w:rPr>
        <w:t>Lietuvos Respublikos pelno mokesčio įstatymo (PMĮ).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23BA4"/>
    <w:multiLevelType w:val="multilevel"/>
    <w:tmpl w:val="9C70FA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4D33590C"/>
    <w:multiLevelType w:val="multilevel"/>
    <w:tmpl w:val="7B3E68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F800AE0"/>
    <w:multiLevelType w:val="multilevel"/>
    <w:tmpl w:val="249832C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740518542">
    <w:abstractNumId w:val="0"/>
  </w:num>
  <w:num w:numId="2" w16cid:durableId="413432526">
    <w:abstractNumId w:val="0"/>
  </w:num>
  <w:num w:numId="3" w16cid:durableId="2016033758">
    <w:abstractNumId w:val="0"/>
  </w:num>
  <w:num w:numId="4" w16cid:durableId="2003312261">
    <w:abstractNumId w:val="0"/>
  </w:num>
  <w:num w:numId="5" w16cid:durableId="194078248">
    <w:abstractNumId w:val="1"/>
  </w:num>
  <w:num w:numId="6" w16cid:durableId="1544707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283"/>
  <w:drawingGridVerticalSpacing w:val="283"/>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F2"/>
    <w:rsid w:val="000428FD"/>
    <w:rsid w:val="00067812"/>
    <w:rsid w:val="000C2DE8"/>
    <w:rsid w:val="00135EB8"/>
    <w:rsid w:val="00161885"/>
    <w:rsid w:val="00163226"/>
    <w:rsid w:val="00183F58"/>
    <w:rsid w:val="001B1338"/>
    <w:rsid w:val="00265DF5"/>
    <w:rsid w:val="00282509"/>
    <w:rsid w:val="002865BB"/>
    <w:rsid w:val="00295539"/>
    <w:rsid w:val="003D241C"/>
    <w:rsid w:val="004201B9"/>
    <w:rsid w:val="00436D0C"/>
    <w:rsid w:val="004838D1"/>
    <w:rsid w:val="00483B4C"/>
    <w:rsid w:val="00497F41"/>
    <w:rsid w:val="004D5A02"/>
    <w:rsid w:val="00585F4B"/>
    <w:rsid w:val="005A2493"/>
    <w:rsid w:val="005B60ED"/>
    <w:rsid w:val="006318B7"/>
    <w:rsid w:val="00653C73"/>
    <w:rsid w:val="006E586D"/>
    <w:rsid w:val="00727FAC"/>
    <w:rsid w:val="007514C0"/>
    <w:rsid w:val="008651FC"/>
    <w:rsid w:val="008C2457"/>
    <w:rsid w:val="00954CA0"/>
    <w:rsid w:val="00A01657"/>
    <w:rsid w:val="00AC2F9E"/>
    <w:rsid w:val="00AC54B5"/>
    <w:rsid w:val="00AD2C39"/>
    <w:rsid w:val="00AF1ABC"/>
    <w:rsid w:val="00AF4509"/>
    <w:rsid w:val="00B7526E"/>
    <w:rsid w:val="00BA5236"/>
    <w:rsid w:val="00C642FC"/>
    <w:rsid w:val="00D31FDD"/>
    <w:rsid w:val="00D43EF2"/>
    <w:rsid w:val="00D8187C"/>
    <w:rsid w:val="00DC3E1B"/>
    <w:rsid w:val="00DE6355"/>
    <w:rsid w:val="00E37BB0"/>
    <w:rsid w:val="00E74675"/>
    <w:rsid w:val="00E86E96"/>
    <w:rsid w:val="00E93C29"/>
    <w:rsid w:val="00EE158E"/>
    <w:rsid w:val="00F01AD6"/>
    <w:rsid w:val="00F74EEA"/>
    <w:rsid w:val="00FA1ED7"/>
    <w:rsid w:val="00FD2685"/>
    <w:rsid w:val="00FF24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4D8B1"/>
  <w15:chartTrackingRefBased/>
  <w15:docId w15:val="{7C452AE8-7C95-4D24-AF04-D1ED5BDD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spacing w:line="360" w:lineRule="auto"/>
      <w:ind w:firstLine="720"/>
      <w:jc w:val="both"/>
    </w:pPr>
    <w:rPr>
      <w:rFonts w:ascii="TimesLT" w:hAnsi="TimesLT"/>
      <w:sz w:val="24"/>
      <w:lang w:eastAsia="en-US"/>
    </w:rPr>
  </w:style>
  <w:style w:type="paragraph" w:styleId="Antrat1">
    <w:name w:val="heading 1"/>
    <w:next w:val="prastasis"/>
    <w:qFormat/>
    <w:pPr>
      <w:keepNext/>
      <w:spacing w:before="240" w:after="60"/>
      <w:jc w:val="center"/>
      <w:outlineLvl w:val="0"/>
    </w:pPr>
    <w:rPr>
      <w:rFonts w:ascii="Arial" w:hAnsi="Arial"/>
      <w:b/>
      <w:caps/>
      <w:kern w:val="28"/>
      <w:sz w:val="40"/>
      <w:lang w:eastAsia="en-US"/>
    </w:rPr>
  </w:style>
  <w:style w:type="paragraph" w:styleId="Antrat2">
    <w:name w:val="heading 2"/>
    <w:next w:val="prastasis"/>
    <w:qFormat/>
    <w:pPr>
      <w:keepNext/>
      <w:spacing w:before="120" w:after="60"/>
      <w:jc w:val="center"/>
      <w:outlineLvl w:val="1"/>
    </w:pPr>
    <w:rPr>
      <w:rFonts w:ascii="Arial" w:hAnsi="Arial"/>
      <w:b/>
      <w:caps/>
      <w:sz w:val="32"/>
      <w:lang w:eastAsia="en-US"/>
    </w:rPr>
  </w:style>
  <w:style w:type="paragraph" w:styleId="Antrat3">
    <w:name w:val="heading 3"/>
    <w:next w:val="prastasis"/>
    <w:qFormat/>
    <w:pPr>
      <w:keepNext/>
      <w:spacing w:before="60" w:after="60"/>
      <w:outlineLvl w:val="2"/>
    </w:pPr>
    <w:rPr>
      <w:rFonts w:ascii="Arial" w:hAnsi="Arial"/>
      <w:b/>
      <w:sz w:val="28"/>
      <w:lang w:eastAsia="en-US"/>
    </w:rPr>
  </w:style>
  <w:style w:type="paragraph" w:styleId="Antrat4">
    <w:name w:val="heading 4"/>
    <w:next w:val="prastasis"/>
    <w:qFormat/>
    <w:pPr>
      <w:keepNext/>
      <w:spacing w:before="120" w:after="60"/>
      <w:outlineLvl w:val="3"/>
    </w:pPr>
    <w:rPr>
      <w:rFonts w:ascii="Arial" w:hAnsi="Arial"/>
      <w:b/>
      <w:i/>
      <w:sz w:val="24"/>
      <w:lang w:eastAsia="en-US"/>
    </w:rPr>
  </w:style>
  <w:style w:type="paragraph" w:styleId="Antrat5">
    <w:name w:val="heading 5"/>
    <w:basedOn w:val="prastasis"/>
    <w:next w:val="prastasis"/>
    <w:link w:val="Antrat5Diagrama"/>
    <w:semiHidden/>
    <w:unhideWhenUsed/>
    <w:qFormat/>
    <w:rsid w:val="00D43EF2"/>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semiHidden/>
    <w:unhideWhenUsed/>
    <w:qFormat/>
    <w:rsid w:val="00D43EF2"/>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semiHidden/>
    <w:unhideWhenUsed/>
    <w:qFormat/>
    <w:rsid w:val="00D43EF2"/>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semiHidden/>
    <w:unhideWhenUsed/>
    <w:qFormat/>
    <w:rsid w:val="00D43EF2"/>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semiHidden/>
    <w:unhideWhenUsed/>
    <w:qFormat/>
    <w:rsid w:val="00D43EF2"/>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spacing w:line="240" w:lineRule="auto"/>
      <w:ind w:firstLine="0"/>
    </w:pPr>
    <w:rPr>
      <w:sz w:val="16"/>
    </w:rPr>
  </w:style>
  <w:style w:type="paragraph" w:styleId="Porat">
    <w:name w:val="footer"/>
    <w:pPr>
      <w:tabs>
        <w:tab w:val="center" w:pos="4153"/>
        <w:tab w:val="right" w:pos="8306"/>
      </w:tabs>
    </w:pPr>
    <w:rPr>
      <w:rFonts w:ascii="TimesLT" w:hAnsi="TimesLT"/>
      <w:lang w:eastAsia="en-US"/>
    </w:rPr>
  </w:style>
  <w:style w:type="character" w:styleId="Puslapionumeris">
    <w:name w:val="page number"/>
    <w:basedOn w:val="Numatytasispastraiposriftas"/>
    <w:rPr>
      <w:rFonts w:ascii="TimesLT" w:hAnsi="TimesLT"/>
    </w:rPr>
  </w:style>
  <w:style w:type="paragraph" w:customStyle="1" w:styleId="Lentelslastel1">
    <w:name w:val="Lentelės lastelė 1"/>
    <w:pPr>
      <w:spacing w:before="120" w:after="120"/>
    </w:pPr>
    <w:rPr>
      <w:rFonts w:ascii="TimesLT" w:hAnsi="TimesLT"/>
      <w:lang w:eastAsia="en-US"/>
    </w:rPr>
  </w:style>
  <w:style w:type="character" w:customStyle="1" w:styleId="Spalvotastekstas">
    <w:name w:val="Spalvotas tekstas"/>
    <w:basedOn w:val="Numatytasispastraiposriftas"/>
    <w:rPr>
      <w:rFonts w:ascii="TimesLT" w:hAnsi="TimesLT"/>
      <w:dstrike w:val="0"/>
      <w:color w:val="0000FF"/>
      <w:sz w:val="24"/>
      <w:u w:val="dotDash"/>
      <w:effect w:val="none"/>
      <w:vertAlign w:val="baseline"/>
    </w:rPr>
  </w:style>
  <w:style w:type="character" w:styleId="Komentaronuoroda">
    <w:name w:val="annotation reference"/>
    <w:basedOn w:val="Numatytasispastraiposriftas"/>
    <w:semiHidden/>
    <w:rPr>
      <w:rFonts w:ascii="Times New Roman" w:hAnsi="Times New Roman"/>
      <w:b/>
      <w:sz w:val="20"/>
      <w:szCs w:val="16"/>
      <w:bdr w:val="single" w:sz="18" w:space="0" w:color="auto"/>
    </w:rPr>
  </w:style>
  <w:style w:type="paragraph" w:styleId="Komentarotekstas">
    <w:name w:val="annotation text"/>
    <w:basedOn w:val="prastasis"/>
    <w:semiHidden/>
    <w:pPr>
      <w:spacing w:line="240" w:lineRule="auto"/>
    </w:pPr>
    <w:rPr>
      <w:rFonts w:ascii="Times New Roman" w:hAnsi="Times New Roman"/>
      <w:sz w:val="20"/>
    </w:rPr>
  </w:style>
  <w:style w:type="table" w:styleId="Lentelstinklelis">
    <w:name w:val="Table Grid"/>
    <w:basedOn w:val="prastojilentel"/>
    <w:rsid w:val="00FF24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5Diagrama">
    <w:name w:val="Antraštė 5 Diagrama"/>
    <w:basedOn w:val="Numatytasispastraiposriftas"/>
    <w:link w:val="Antrat5"/>
    <w:semiHidden/>
    <w:rsid w:val="00D43EF2"/>
    <w:rPr>
      <w:rFonts w:asciiTheme="minorHAnsi" w:eastAsiaTheme="majorEastAsia" w:hAnsiTheme="minorHAnsi" w:cstheme="majorBidi"/>
      <w:color w:val="2F5496" w:themeColor="accent1" w:themeShade="BF"/>
      <w:sz w:val="24"/>
      <w:lang w:eastAsia="en-US"/>
    </w:rPr>
  </w:style>
  <w:style w:type="character" w:customStyle="1" w:styleId="Antrat6Diagrama">
    <w:name w:val="Antraštė 6 Diagrama"/>
    <w:basedOn w:val="Numatytasispastraiposriftas"/>
    <w:link w:val="Antrat6"/>
    <w:semiHidden/>
    <w:rsid w:val="00D43EF2"/>
    <w:rPr>
      <w:rFonts w:asciiTheme="minorHAnsi" w:eastAsiaTheme="majorEastAsia" w:hAnsiTheme="minorHAnsi" w:cstheme="majorBidi"/>
      <w:i/>
      <w:iCs/>
      <w:color w:val="595959" w:themeColor="text1" w:themeTint="A6"/>
      <w:sz w:val="24"/>
      <w:lang w:eastAsia="en-US"/>
    </w:rPr>
  </w:style>
  <w:style w:type="character" w:customStyle="1" w:styleId="Antrat7Diagrama">
    <w:name w:val="Antraštė 7 Diagrama"/>
    <w:basedOn w:val="Numatytasispastraiposriftas"/>
    <w:link w:val="Antrat7"/>
    <w:semiHidden/>
    <w:rsid w:val="00D43EF2"/>
    <w:rPr>
      <w:rFonts w:asciiTheme="minorHAnsi" w:eastAsiaTheme="majorEastAsia" w:hAnsiTheme="minorHAnsi" w:cstheme="majorBidi"/>
      <w:color w:val="595959" w:themeColor="text1" w:themeTint="A6"/>
      <w:sz w:val="24"/>
      <w:lang w:eastAsia="en-US"/>
    </w:rPr>
  </w:style>
  <w:style w:type="character" w:customStyle="1" w:styleId="Antrat8Diagrama">
    <w:name w:val="Antraštė 8 Diagrama"/>
    <w:basedOn w:val="Numatytasispastraiposriftas"/>
    <w:link w:val="Antrat8"/>
    <w:semiHidden/>
    <w:rsid w:val="00D43EF2"/>
    <w:rPr>
      <w:rFonts w:asciiTheme="minorHAnsi" w:eastAsiaTheme="majorEastAsia" w:hAnsiTheme="minorHAnsi" w:cstheme="majorBidi"/>
      <w:i/>
      <w:iCs/>
      <w:color w:val="272727" w:themeColor="text1" w:themeTint="D8"/>
      <w:sz w:val="24"/>
      <w:lang w:eastAsia="en-US"/>
    </w:rPr>
  </w:style>
  <w:style w:type="character" w:customStyle="1" w:styleId="Antrat9Diagrama">
    <w:name w:val="Antraštė 9 Diagrama"/>
    <w:basedOn w:val="Numatytasispastraiposriftas"/>
    <w:link w:val="Antrat9"/>
    <w:semiHidden/>
    <w:rsid w:val="00D43EF2"/>
    <w:rPr>
      <w:rFonts w:asciiTheme="minorHAnsi" w:eastAsiaTheme="majorEastAsia" w:hAnsiTheme="minorHAnsi" w:cstheme="majorBidi"/>
      <w:color w:val="272727" w:themeColor="text1" w:themeTint="D8"/>
      <w:sz w:val="24"/>
      <w:lang w:eastAsia="en-US"/>
    </w:rPr>
  </w:style>
  <w:style w:type="paragraph" w:styleId="Pavadinimas">
    <w:name w:val="Title"/>
    <w:basedOn w:val="prastasis"/>
    <w:next w:val="prastasis"/>
    <w:link w:val="PavadinimasDiagrama"/>
    <w:qFormat/>
    <w:rsid w:val="00D43E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D43EF2"/>
    <w:rPr>
      <w:rFonts w:asciiTheme="majorHAnsi" w:eastAsiaTheme="majorEastAsia" w:hAnsiTheme="majorHAnsi" w:cstheme="majorBidi"/>
      <w:spacing w:val="-10"/>
      <w:kern w:val="28"/>
      <w:sz w:val="56"/>
      <w:szCs w:val="56"/>
      <w:lang w:eastAsia="en-US"/>
    </w:rPr>
  </w:style>
  <w:style w:type="paragraph" w:styleId="Paantrat">
    <w:name w:val="Subtitle"/>
    <w:basedOn w:val="prastasis"/>
    <w:next w:val="prastasis"/>
    <w:link w:val="PaantratDiagrama"/>
    <w:qFormat/>
    <w:rsid w:val="00D43EF2"/>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D43EF2"/>
    <w:rPr>
      <w:rFonts w:asciiTheme="minorHAnsi" w:eastAsiaTheme="majorEastAsia" w:hAnsiTheme="minorHAnsi" w:cstheme="majorBidi"/>
      <w:color w:val="595959" w:themeColor="text1" w:themeTint="A6"/>
      <w:spacing w:val="15"/>
      <w:sz w:val="28"/>
      <w:szCs w:val="28"/>
      <w:lang w:eastAsia="en-US"/>
    </w:rPr>
  </w:style>
  <w:style w:type="paragraph" w:styleId="Citata">
    <w:name w:val="Quote"/>
    <w:basedOn w:val="prastasis"/>
    <w:next w:val="prastasis"/>
    <w:link w:val="CitataDiagrama"/>
    <w:uiPriority w:val="29"/>
    <w:qFormat/>
    <w:rsid w:val="00D43EF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D43EF2"/>
    <w:rPr>
      <w:rFonts w:ascii="TimesLT" w:hAnsi="TimesLT"/>
      <w:i/>
      <w:iCs/>
      <w:color w:val="404040" w:themeColor="text1" w:themeTint="BF"/>
      <w:sz w:val="24"/>
      <w:lang w:eastAsia="en-US"/>
    </w:rPr>
  </w:style>
  <w:style w:type="paragraph" w:styleId="Sraopastraipa">
    <w:name w:val="List Paragraph"/>
    <w:basedOn w:val="prastasis"/>
    <w:uiPriority w:val="34"/>
    <w:qFormat/>
    <w:rsid w:val="00D43EF2"/>
    <w:pPr>
      <w:ind w:left="720"/>
      <w:contextualSpacing/>
    </w:pPr>
  </w:style>
  <w:style w:type="character" w:styleId="Rykuspabraukimas">
    <w:name w:val="Intense Emphasis"/>
    <w:basedOn w:val="Numatytasispastraiposriftas"/>
    <w:uiPriority w:val="21"/>
    <w:qFormat/>
    <w:rsid w:val="00D43EF2"/>
    <w:rPr>
      <w:i/>
      <w:iCs/>
      <w:color w:val="2F5496" w:themeColor="accent1" w:themeShade="BF"/>
    </w:rPr>
  </w:style>
  <w:style w:type="paragraph" w:styleId="Iskirtacitata">
    <w:name w:val="Intense Quote"/>
    <w:basedOn w:val="prastasis"/>
    <w:next w:val="prastasis"/>
    <w:link w:val="IskirtacitataDiagrama"/>
    <w:uiPriority w:val="30"/>
    <w:qFormat/>
    <w:rsid w:val="00D43E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43EF2"/>
    <w:rPr>
      <w:rFonts w:ascii="TimesLT" w:hAnsi="TimesLT"/>
      <w:i/>
      <w:iCs/>
      <w:color w:val="2F5496" w:themeColor="accent1" w:themeShade="BF"/>
      <w:sz w:val="24"/>
      <w:lang w:eastAsia="en-US"/>
    </w:rPr>
  </w:style>
  <w:style w:type="character" w:styleId="Rykinuoroda">
    <w:name w:val="Intense Reference"/>
    <w:basedOn w:val="Numatytasispastraiposriftas"/>
    <w:uiPriority w:val="32"/>
    <w:qFormat/>
    <w:rsid w:val="00D43EF2"/>
    <w:rPr>
      <w:b/>
      <w:bCs/>
      <w:smallCaps/>
      <w:color w:val="2F5496" w:themeColor="accent1" w:themeShade="BF"/>
      <w:spacing w:val="5"/>
    </w:rPr>
  </w:style>
  <w:style w:type="paragraph" w:styleId="Puslapioinaostekstas">
    <w:name w:val="footnote text"/>
    <w:aliases w:val="Char,Fußnote,Carattere,fn,Footnotes,Footnote ak,Footnote Text Char Char,fn Char Char,footnote text Char Char,Footnotes Char Char,Footnote ak Char Char,fn Char1,footnote text Char1,Footnotes Char1,ft,Footnote Text Char1,Diagrama1"/>
    <w:basedOn w:val="prastasis"/>
    <w:link w:val="PuslapioinaostekstasDiagrama"/>
    <w:unhideWhenUsed/>
    <w:qFormat/>
    <w:rsid w:val="00D43EF2"/>
    <w:pPr>
      <w:spacing w:line="240" w:lineRule="auto"/>
      <w:ind w:firstLine="0"/>
      <w:jc w:val="left"/>
    </w:pPr>
    <w:rPr>
      <w:rFonts w:ascii="Trebuchet MS" w:eastAsia="Calibri" w:hAnsi="Trebuchet MS"/>
      <w:sz w:val="20"/>
    </w:rPr>
  </w:style>
  <w:style w:type="character" w:customStyle="1" w:styleId="PuslapioinaostekstasDiagrama">
    <w:name w:val="Puslapio išnašos tekstas Diagrama"/>
    <w:aliases w:val="Char Diagrama,Fußnote Diagrama,Carattere Diagrama,fn Diagrama,Footnotes Diagrama,Footnote ak Diagrama,Footnote Text Char Char Diagrama,fn Char Char Diagrama,footnote text Char Char Diagrama,Footnotes Char Char Diagrama"/>
    <w:basedOn w:val="Numatytasispastraiposriftas"/>
    <w:link w:val="Puslapioinaostekstas"/>
    <w:qFormat/>
    <w:rsid w:val="00D43EF2"/>
    <w:rPr>
      <w:rFonts w:ascii="Trebuchet MS" w:eastAsia="Calibri" w:hAnsi="Trebuchet MS"/>
      <w:lang w:eastAsia="en-US"/>
    </w:rPr>
  </w:style>
  <w:style w:type="character" w:styleId="Puslapioinaosnuoroda">
    <w:name w:val="footnote reference"/>
    <w:aliases w:val="Footnote symbol,Footnote reference number,note TESI,BVI fnr,Appel note de bas de p,Nota,SUPERS,Footnote number,Footnote Reference Superscript,EN Footnote Reference,-E Fußnotenzeichen,number Char Char,number,Ref,styl,styli,fr,o"/>
    <w:link w:val="SUPERSCharCharCharCharCharCharCharChar"/>
    <w:unhideWhenUsed/>
    <w:qFormat/>
    <w:rsid w:val="00D43EF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qFormat/>
    <w:rsid w:val="00D43EF2"/>
    <w:pPr>
      <w:spacing w:after="160" w:line="240" w:lineRule="exact"/>
      <w:ind w:firstLine="0"/>
      <w:jc w:val="left"/>
    </w:pPr>
    <w:rPr>
      <w:rFonts w:ascii="Times New Roman" w:hAnsi="Times New Roman"/>
      <w:sz w:val="20"/>
      <w:vertAlign w:val="superscript"/>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47af1d-ec23-437e-90ad-9c3a100a6e4a" xsi:nil="true"/>
    <lcf76f155ced4ddcb4097134ff3c332f xmlns="351d430b-b76c-4fe4-9657-e1245428f1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54617D3699C66849AACD30AB8C2B8223" ma:contentTypeVersion="15" ma:contentTypeDescription="Kurkite naują dokumentą." ma:contentTypeScope="" ma:versionID="f23984dfbdaf9009d0dd3ac08eb22756">
  <xsd:schema xmlns:xsd="http://www.w3.org/2001/XMLSchema" xmlns:xs="http://www.w3.org/2001/XMLSchema" xmlns:p="http://schemas.microsoft.com/office/2006/metadata/properties" xmlns:ns2="351d430b-b76c-4fe4-9657-e1245428f14c" xmlns:ns3="ef47af1d-ec23-437e-90ad-9c3a100a6e4a" targetNamespace="http://schemas.microsoft.com/office/2006/metadata/properties" ma:root="true" ma:fieldsID="b8cfd9e11490ae59cad2364e0cbe78e6" ns2:_="" ns3:_="">
    <xsd:import namespace="351d430b-b76c-4fe4-9657-e1245428f14c"/>
    <xsd:import namespace="ef47af1d-ec23-437e-90ad-9c3a100a6e4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d430b-b76c-4fe4-9657-e1245428f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42116c32-9700-4827-aec6-b5cc56f69e7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47af1d-ec23-437e-90ad-9c3a100a6e4a" elementFormDefault="qualified">
    <xsd:import namespace="http://schemas.microsoft.com/office/2006/documentManagement/types"/>
    <xsd:import namespace="http://schemas.microsoft.com/office/infopath/2007/PartnerControls"/>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Bendrinta su išsamia informacija" ma:internalName="SharedWithDetails" ma:readOnly="true">
      <xsd:simpleType>
        <xsd:restriction base="dms:Note">
          <xsd:maxLength value="255"/>
        </xsd:restriction>
      </xsd:simpleType>
    </xsd:element>
    <xsd:element name="TaxCatchAll" ma:index="15" nillable="true" ma:displayName="Taxonomy Catch All Column" ma:hidden="true" ma:list="{ec1f4042-cc1b-4003-8ac2-f299f124d9c0}" ma:internalName="TaxCatchAll" ma:showField="CatchAllData" ma:web="ef47af1d-ec23-437e-90ad-9c3a100a6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E83E1A-E62D-4F6E-A225-3F4261B48EC7}">
  <ds:schemaRefs>
    <ds:schemaRef ds:uri="http://schemas.microsoft.com/office/2006/metadata/properties"/>
    <ds:schemaRef ds:uri="http://schemas.microsoft.com/office/infopath/2007/PartnerControls"/>
    <ds:schemaRef ds:uri="ef47af1d-ec23-437e-90ad-9c3a100a6e4a"/>
    <ds:schemaRef ds:uri="351d430b-b76c-4fe4-9657-e1245428f14c"/>
  </ds:schemaRefs>
</ds:datastoreItem>
</file>

<file path=customXml/itemProps2.xml><?xml version="1.0" encoding="utf-8"?>
<ds:datastoreItem xmlns:ds="http://schemas.openxmlformats.org/officeDocument/2006/customXml" ds:itemID="{2F642973-27C3-44D5-905A-DD248130CBC4}">
  <ds:schemaRefs>
    <ds:schemaRef ds:uri="http://schemas.microsoft.com/sharepoint/v3/contenttype/forms"/>
  </ds:schemaRefs>
</ds:datastoreItem>
</file>

<file path=customXml/itemProps3.xml><?xml version="1.0" encoding="utf-8"?>
<ds:datastoreItem xmlns:ds="http://schemas.openxmlformats.org/officeDocument/2006/customXml" ds:itemID="{474EBF6D-5197-4F53-BCC1-85D896F8C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d430b-b76c-4fe4-9657-e1245428f14c"/>
    <ds:schemaRef ds:uri="ef47af1d-ec23-437e-90ad-9c3a100a6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1154</Words>
  <Characters>658</Characters>
  <Application>Microsoft Office Word</Application>
  <DocSecurity>0</DocSecurity>
  <Lines>5</Lines>
  <Paragraphs>3</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Šadrakov</dc:creator>
  <cp:keywords/>
  <dc:description/>
  <cp:lastModifiedBy>Mindaugas Kalčinskas</cp:lastModifiedBy>
  <cp:revision>3</cp:revision>
  <dcterms:created xsi:type="dcterms:W3CDTF">2026-09-29T13:16:00Z</dcterms:created>
  <dcterms:modified xsi:type="dcterms:W3CDTF">2026-09-29T13:17:00Z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0x01010054617D3699C66849AACD30AB8C2B8223</vt:lpwstr>
  </property>
</Properties>
</file>