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654"/>
        <w:gridCol w:w="2725"/>
        <w:gridCol w:w="2306"/>
      </w:tblGrid>
      <w:tr w:rsidR="00642AF6" w14:paraId="0D091242" w14:textId="77777777">
        <w:trPr>
          <w:cantSplit/>
          <w:jc w:val="center"/>
        </w:trPr>
        <w:tc>
          <w:tcPr>
            <w:tcW w:w="10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13A2" w14:textId="77777777" w:rsidR="00642AF6" w:rsidRDefault="00642AF6">
            <w:pPr>
              <w:spacing w:before="120" w:after="120" w:line="240" w:lineRule="auto"/>
              <w:ind w:firstLine="0"/>
              <w:jc w:val="right"/>
              <w:rPr>
                <w:b/>
                <w:bCs/>
                <w:color w:val="333333"/>
              </w:rPr>
            </w:pPr>
            <w:r>
              <w:object w:dxaOrig="1500" w:dyaOrig="465" w14:anchorId="2AF65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23.2pt" o:ole="">
                  <v:imagedata r:id="rId7" o:title=""/>
                </v:shape>
                <o:OLEObject Type="Embed" ProgID="PBrush" ShapeID="_x0000_i1025" DrawAspect="Content" ObjectID="_1765895156" r:id="rId8"/>
              </w:object>
            </w:r>
          </w:p>
        </w:tc>
      </w:tr>
      <w:tr w:rsidR="00642AF6" w14:paraId="2B70966E" w14:textId="77777777">
        <w:trPr>
          <w:cantSplit/>
          <w:jc w:val="center"/>
        </w:trPr>
        <w:tc>
          <w:tcPr>
            <w:tcW w:w="10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30BD" w14:textId="5A7DC05A" w:rsidR="00642AF6" w:rsidRDefault="00642AF6">
            <w:pPr>
              <w:spacing w:before="120" w:after="120"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333333"/>
              </w:rPr>
              <w:t>IŠANKSTINĖ SĄSKAITA APMOKĖTI</w:t>
            </w:r>
            <w:r>
              <w:rPr>
                <w:rFonts w:ascii="Times New Roman" w:hAnsi="Times New Roman"/>
                <w:b/>
                <w:bCs/>
              </w:rPr>
              <w:t xml:space="preserve"> Nr. </w:t>
            </w:r>
            <w:r w:rsidR="00BE1887">
              <w:rPr>
                <w:rFonts w:ascii="Times New Roman" w:hAnsi="Times New Roman"/>
                <w:b/>
                <w:bCs/>
              </w:rPr>
              <w:t>DP</w:t>
            </w:r>
            <w:r w:rsidR="00B82729">
              <w:rPr>
                <w:rFonts w:ascii="Times New Roman" w:hAnsi="Times New Roman"/>
                <w:b/>
                <w:bCs/>
              </w:rPr>
              <w:t>TS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="00C61716">
              <w:rPr>
                <w:rFonts w:ascii="Times New Roman" w:hAnsi="Times New Roman"/>
                <w:b/>
                <w:bCs/>
              </w:rPr>
              <w:t>2</w:t>
            </w:r>
            <w:r w:rsidR="00B82729">
              <w:rPr>
                <w:rFonts w:ascii="Times New Roman" w:hAnsi="Times New Roman"/>
                <w:b/>
                <w:bCs/>
              </w:rPr>
              <w:t>401</w:t>
            </w:r>
            <w:r w:rsidR="00C61716">
              <w:rPr>
                <w:rFonts w:ascii="Times New Roman" w:hAnsi="Times New Roman"/>
                <w:b/>
                <w:bCs/>
              </w:rPr>
              <w:t>-00</w:t>
            </w:r>
            <w:r w:rsidR="00B82729">
              <w:rPr>
                <w:rFonts w:ascii="Times New Roman" w:hAnsi="Times New Roman"/>
                <w:b/>
                <w:bCs/>
              </w:rPr>
              <w:t>1</w:t>
            </w:r>
            <w:r w:rsidR="00010D51">
              <w:rPr>
                <w:rFonts w:ascii="Times New Roman" w:hAnsi="Times New Roman"/>
                <w:b/>
                <w:bCs/>
              </w:rPr>
              <w:t>SPEC</w:t>
            </w:r>
          </w:p>
        </w:tc>
      </w:tr>
      <w:tr w:rsidR="00642AF6" w14:paraId="0FCFCB23" w14:textId="77777777">
        <w:trPr>
          <w:jc w:val="center"/>
        </w:trPr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D6A6" w14:textId="77777777" w:rsidR="00642AF6" w:rsidRDefault="00642AF6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b/>
                <w:bCs/>
                <w:color w:val="333333"/>
              </w:rPr>
              <w:t>Pirkėjas</w:t>
            </w:r>
          </w:p>
          <w:p w14:paraId="74026C3A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Įmonės pavadinimas </w:t>
            </w:r>
          </w:p>
          <w:p w14:paraId="1BFEE9AE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</w:rPr>
            </w:pPr>
          </w:p>
          <w:p w14:paraId="1D576E63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Adresas</w:t>
            </w:r>
          </w:p>
          <w:p w14:paraId="3E328BF4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Įmonės kodas</w:t>
            </w:r>
          </w:p>
          <w:p w14:paraId="342FEE20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PVM mokėtojo kodas</w:t>
            </w:r>
          </w:p>
        </w:tc>
        <w:tc>
          <w:tcPr>
            <w:tcW w:w="5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F1D57" w14:textId="77777777" w:rsidR="00642AF6" w:rsidRDefault="00642AF6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b/>
                <w:bCs/>
                <w:color w:val="333333"/>
              </w:rPr>
              <w:t xml:space="preserve">Pardavėjas  </w:t>
            </w:r>
          </w:p>
          <w:p w14:paraId="7DA552AA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UAB „Pačiolio prekyba“</w:t>
            </w:r>
          </w:p>
          <w:p w14:paraId="4A614F93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Kalvarijų g. 129, Vilnius</w:t>
            </w:r>
          </w:p>
          <w:p w14:paraId="12369226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Įmonės kodas 300807502</w:t>
            </w:r>
          </w:p>
          <w:p w14:paraId="529163D1" w14:textId="77777777" w:rsidR="00642AF6" w:rsidRDefault="00642AF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PVM mokėtojo kodas </w:t>
            </w:r>
          </w:p>
          <w:p w14:paraId="2EAF229E" w14:textId="77777777" w:rsidR="00642AF6" w:rsidRDefault="00642AF6" w:rsidP="00147667">
            <w:pPr>
              <w:spacing w:after="24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Sąskaita LT 347044060005977111, Bankas AB SEB</w:t>
            </w:r>
          </w:p>
        </w:tc>
      </w:tr>
      <w:tr w:rsidR="00A815F5" w14:paraId="07728EA6" w14:textId="77777777" w:rsidTr="00833FC9">
        <w:trPr>
          <w:cantSplit/>
          <w:trHeight w:val="439"/>
          <w:jc w:val="center"/>
        </w:trPr>
        <w:tc>
          <w:tcPr>
            <w:tcW w:w="1599" w:type="dxa"/>
            <w:shd w:val="clear" w:color="auto" w:fill="EAEAEA"/>
            <w:vAlign w:val="center"/>
          </w:tcPr>
          <w:p w14:paraId="31B0B8FC" w14:textId="77777777" w:rsidR="00A815F5" w:rsidRDefault="00A815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b/>
                <w:bCs/>
                <w:color w:val="333333"/>
              </w:rPr>
              <w:t>Prekės kodas</w:t>
            </w:r>
          </w:p>
        </w:tc>
        <w:tc>
          <w:tcPr>
            <w:tcW w:w="6379" w:type="dxa"/>
            <w:gridSpan w:val="2"/>
            <w:shd w:val="clear" w:color="auto" w:fill="EAEAEA"/>
            <w:vAlign w:val="center"/>
          </w:tcPr>
          <w:p w14:paraId="63B56905" w14:textId="77777777" w:rsidR="00A815F5" w:rsidRDefault="00A815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b/>
                <w:bCs/>
                <w:color w:val="333333"/>
              </w:rPr>
              <w:t>Prekės pavadinimas</w:t>
            </w:r>
          </w:p>
        </w:tc>
        <w:tc>
          <w:tcPr>
            <w:tcW w:w="2306" w:type="dxa"/>
            <w:shd w:val="clear" w:color="auto" w:fill="EAEAEA"/>
            <w:vAlign w:val="center"/>
          </w:tcPr>
          <w:p w14:paraId="418ADDFA" w14:textId="2980CC47" w:rsidR="00A815F5" w:rsidRPr="00833FC9" w:rsidRDefault="00A815F5" w:rsidP="00833FC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b/>
                <w:bCs/>
                <w:color w:val="333333"/>
              </w:rPr>
              <w:t>Kaina</w:t>
            </w:r>
            <w:r w:rsidR="009E4BF4">
              <w:rPr>
                <w:rFonts w:ascii="Times New Roman" w:hAnsi="Times New Roman"/>
                <w:b/>
                <w:bCs/>
                <w:color w:val="333333"/>
              </w:rPr>
              <w:t xml:space="preserve"> su PVM</w:t>
            </w:r>
            <w:r>
              <w:rPr>
                <w:rFonts w:ascii="Times New Roman" w:hAnsi="Times New Roman"/>
                <w:b/>
                <w:bCs/>
                <w:color w:val="333333"/>
              </w:rPr>
              <w:t>, €</w:t>
            </w:r>
          </w:p>
        </w:tc>
      </w:tr>
      <w:tr w:rsidR="00E3061F" w14:paraId="4E4D3F80" w14:textId="77777777" w:rsidTr="008767E2">
        <w:trPr>
          <w:cantSplit/>
          <w:jc w:val="center"/>
        </w:trPr>
        <w:tc>
          <w:tcPr>
            <w:tcW w:w="10284" w:type="dxa"/>
            <w:gridSpan w:val="4"/>
            <w:tcBorders>
              <w:bottom w:val="single" w:sz="4" w:space="0" w:color="auto"/>
            </w:tcBorders>
            <w:vAlign w:val="center"/>
          </w:tcPr>
          <w:p w14:paraId="7467D46D" w14:textId="22587863" w:rsidR="006C46B3" w:rsidRPr="006C46B3" w:rsidRDefault="00010D51" w:rsidP="009E4BF4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010D51">
              <w:rPr>
                <w:rFonts w:ascii="Times New Roman" w:hAnsi="Times New Roman"/>
                <w:b/>
                <w:bCs/>
                <w:color w:val="FF0000"/>
                <w:sz w:val="28"/>
              </w:rPr>
              <w:t>Specialus pasiūlymas</w:t>
            </w:r>
          </w:p>
        </w:tc>
      </w:tr>
      <w:tr w:rsidR="002B7690" w14:paraId="18A8A24B" w14:textId="77777777" w:rsidTr="008767E2">
        <w:trPr>
          <w:cantSplit/>
          <w:trHeight w:val="41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CAA3" w14:textId="45269484" w:rsidR="002B7690" w:rsidRPr="009E4BF4" w:rsidRDefault="00B82729" w:rsidP="002B76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ADA_DP2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D3FC" w14:textId="17EF9403" w:rsidR="002B7690" w:rsidRPr="009E4BF4" w:rsidRDefault="00C14E61" w:rsidP="00BE188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BE1887">
              <w:rPr>
                <w:rFonts w:ascii="Times New Roman" w:hAnsi="Times New Roman"/>
                <w:szCs w:val="24"/>
              </w:rPr>
              <w:t>Darbo priemon</w:t>
            </w:r>
            <w:r w:rsidR="0050579C" w:rsidRPr="00BE1887">
              <w:rPr>
                <w:rFonts w:ascii="Times New Roman" w:hAnsi="Times New Roman"/>
                <w:szCs w:val="24"/>
              </w:rPr>
              <w:t>ė</w:t>
            </w:r>
            <w:r w:rsidRPr="00BE1887">
              <w:rPr>
                <w:rFonts w:ascii="Times New Roman" w:hAnsi="Times New Roman"/>
                <w:szCs w:val="24"/>
              </w:rPr>
              <w:t xml:space="preserve"> </w:t>
            </w:r>
            <w:r w:rsidR="002B7690" w:rsidRPr="00BE1887">
              <w:rPr>
                <w:rFonts w:ascii="Times New Roman" w:hAnsi="Times New Roman"/>
                <w:b/>
                <w:bCs/>
                <w:szCs w:val="24"/>
              </w:rPr>
              <w:t>„</w:t>
            </w:r>
            <w:r w:rsidR="00B82729" w:rsidRPr="00B82729">
              <w:rPr>
                <w:rStyle w:val="Strong"/>
              </w:rPr>
              <w:t>Asmens DUOMENŲ APSAUGA – darbo tvarkos, rekomendacijos ir pavyzdžiai</w:t>
            </w:r>
            <w:r w:rsidR="009E4BF4" w:rsidRPr="00BE1887">
              <w:rPr>
                <w:rFonts w:ascii="Times New Roman" w:hAnsi="Times New Roman"/>
                <w:b/>
                <w:bCs/>
                <w:szCs w:val="24"/>
              </w:rPr>
              <w:t xml:space="preserve">“. 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65A8" w14:textId="1D3259BF" w:rsidR="00833FC9" w:rsidRPr="005556C6" w:rsidRDefault="00B82729" w:rsidP="005556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bCs/>
                <w:strike/>
                <w:sz w:val="28"/>
              </w:rPr>
              <w:t>89</w:t>
            </w:r>
            <w:r w:rsidR="00010D51" w:rsidRPr="00010D51">
              <w:rPr>
                <w:rFonts w:ascii="Times New Roman" w:hAnsi="Times New Roman"/>
                <w:b/>
                <w:bCs/>
                <w:strike/>
                <w:sz w:val="28"/>
              </w:rPr>
              <w:t xml:space="preserve"> €</w:t>
            </w:r>
            <w:r w:rsidR="00010D51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59</w:t>
            </w:r>
            <w:r w:rsidR="002B7690" w:rsidRPr="00010D51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 €</w:t>
            </w:r>
          </w:p>
        </w:tc>
      </w:tr>
      <w:tr w:rsidR="00BE1887" w14:paraId="5F7E5014" w14:textId="77777777" w:rsidTr="008767E2">
        <w:trPr>
          <w:cantSplit/>
          <w:trHeight w:val="41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B4AE" w14:textId="1CE6E073" w:rsidR="00BE1887" w:rsidRDefault="005E009F" w:rsidP="002B76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TS11</w:t>
            </w:r>
            <w:r w:rsidR="00B82729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34C42" w14:textId="5ACED65B" w:rsidR="00BE1887" w:rsidRDefault="005E009F" w:rsidP="00BE1887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Nuotolinis seminaras</w:t>
            </w:r>
            <w:r w:rsidR="00BE1887" w:rsidRPr="00BE1887">
              <w:rPr>
                <w:rFonts w:ascii="Times New Roman" w:hAnsi="Times New Roman"/>
                <w:b/>
                <w:bCs/>
                <w:szCs w:val="24"/>
              </w:rPr>
              <w:t xml:space="preserve"> „</w:t>
            </w:r>
            <w:r w:rsidR="00B82729" w:rsidRPr="00B82729">
              <w:rPr>
                <w:rFonts w:ascii="Times New Roman" w:hAnsi="Times New Roman"/>
                <w:b/>
                <w:bCs/>
                <w:szCs w:val="24"/>
              </w:rPr>
              <w:t>ASMENS DUOMENŲ APSAUGOS REIKALAVIMŲ ĮGYVENDINIMAS ĮMONĖS BUHALTERIJOJE: aktualijos, praktiniai patarimai ir pavyzdžiai. Ginčai ir galimos grėsmės</w:t>
            </w:r>
            <w:r w:rsidR="00BE1887" w:rsidRPr="00BE1887">
              <w:rPr>
                <w:rFonts w:ascii="Times New Roman" w:hAnsi="Times New Roman"/>
                <w:b/>
                <w:bCs/>
                <w:szCs w:val="24"/>
              </w:rPr>
              <w:t>“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39AC" w14:textId="0C389FA1" w:rsidR="00BE1887" w:rsidRDefault="005E009F" w:rsidP="005556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trike/>
                <w:sz w:val="28"/>
              </w:rPr>
            </w:pPr>
            <w:r>
              <w:rPr>
                <w:rStyle w:val="Strong"/>
                <w:strike/>
                <w:sz w:val="27"/>
                <w:szCs w:val="27"/>
              </w:rPr>
              <w:t>1</w:t>
            </w:r>
            <w:r w:rsidR="00B82729">
              <w:rPr>
                <w:rStyle w:val="Strong"/>
                <w:strike/>
                <w:sz w:val="27"/>
                <w:szCs w:val="27"/>
              </w:rPr>
              <w:t>2</w:t>
            </w:r>
            <w:r w:rsidR="00BE1887">
              <w:rPr>
                <w:rStyle w:val="Strong"/>
                <w:strike/>
                <w:sz w:val="27"/>
                <w:szCs w:val="27"/>
              </w:rPr>
              <w:t>7 €</w:t>
            </w:r>
            <w:r w:rsidR="00BE1887">
              <w:rPr>
                <w:rStyle w:val="Strong"/>
                <w:color w:val="B30404"/>
                <w:sz w:val="30"/>
                <w:szCs w:val="30"/>
              </w:rPr>
              <w:t> </w:t>
            </w:r>
            <w:r>
              <w:rPr>
                <w:rStyle w:val="Strong"/>
                <w:color w:val="FF0000"/>
                <w:sz w:val="30"/>
                <w:szCs w:val="30"/>
              </w:rPr>
              <w:t>79</w:t>
            </w:r>
            <w:r w:rsidR="00BE1887" w:rsidRPr="00BE1887">
              <w:rPr>
                <w:rStyle w:val="Strong"/>
                <w:color w:val="FF0000"/>
                <w:sz w:val="30"/>
                <w:szCs w:val="30"/>
              </w:rPr>
              <w:t xml:space="preserve"> €</w:t>
            </w:r>
          </w:p>
        </w:tc>
      </w:tr>
      <w:tr w:rsidR="00BE1887" w14:paraId="6DDE9A60" w14:textId="77777777" w:rsidTr="008767E2">
        <w:trPr>
          <w:cantSplit/>
          <w:trHeight w:val="41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FB66" w14:textId="6689E8F3" w:rsidR="00BE1887" w:rsidRDefault="00B82729" w:rsidP="002B76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ADA_K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1EB9" w14:textId="5276C38D" w:rsidR="00BE1887" w:rsidRPr="00750C43" w:rsidRDefault="005E009F" w:rsidP="00BE188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KOMPLEKTAS</w:t>
            </w:r>
          </w:p>
          <w:p w14:paraId="097E1995" w14:textId="4278A688" w:rsidR="00750C43" w:rsidRPr="00750C43" w:rsidRDefault="005E009F" w:rsidP="00BE1887">
            <w:pPr>
              <w:spacing w:line="240" w:lineRule="auto"/>
              <w:ind w:firstLine="0"/>
              <w:jc w:val="lef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Darbo priemonė „</w:t>
            </w:r>
            <w:r w:rsidR="00B82729" w:rsidRPr="00B82729">
              <w:rPr>
                <w:rStyle w:val="Strong"/>
              </w:rPr>
              <w:t>Asmens DUOMENŲ APSAUGA</w:t>
            </w:r>
            <w:r>
              <w:rPr>
                <w:rStyle w:val="Strong"/>
                <w:b w:val="0"/>
                <w:bCs w:val="0"/>
              </w:rPr>
              <w:t>“</w:t>
            </w:r>
          </w:p>
          <w:p w14:paraId="27B247A5" w14:textId="77777777" w:rsidR="00750C43" w:rsidRPr="00B82729" w:rsidRDefault="00750C43" w:rsidP="00BE1887">
            <w:pPr>
              <w:spacing w:line="240" w:lineRule="auto"/>
              <w:ind w:firstLine="0"/>
              <w:jc w:val="left"/>
              <w:rPr>
                <w:rStyle w:val="Strong"/>
                <w:color w:val="FF0000"/>
                <w:sz w:val="40"/>
                <w:szCs w:val="40"/>
              </w:rPr>
            </w:pPr>
            <w:r w:rsidRPr="00B82729">
              <w:rPr>
                <w:rStyle w:val="Strong"/>
                <w:color w:val="FF0000"/>
                <w:sz w:val="40"/>
                <w:szCs w:val="40"/>
              </w:rPr>
              <w:t>+</w:t>
            </w:r>
          </w:p>
          <w:p w14:paraId="48225378" w14:textId="5D35E92E" w:rsidR="00750C43" w:rsidRPr="00750C43" w:rsidRDefault="005E009F" w:rsidP="00BE1887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Nuotolinis seminaras „</w:t>
            </w:r>
            <w:r w:rsidR="00B82729" w:rsidRPr="00B82729">
              <w:rPr>
                <w:rFonts w:ascii="Times New Roman" w:hAnsi="Times New Roman"/>
                <w:b/>
                <w:bCs/>
                <w:szCs w:val="24"/>
              </w:rPr>
              <w:t>ASMENS DUOMENŲ APSAUGOS REIKALAVIMŲ ĮGYVENDINIMAS</w:t>
            </w:r>
            <w:r>
              <w:rPr>
                <w:rFonts w:ascii="Times New Roman" w:hAnsi="Times New Roman"/>
                <w:szCs w:val="24"/>
              </w:rPr>
              <w:t>“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8ED25" w14:textId="455158E3" w:rsidR="00BE1887" w:rsidRDefault="00B82729" w:rsidP="005556C6">
            <w:pPr>
              <w:spacing w:line="240" w:lineRule="auto"/>
              <w:ind w:firstLine="0"/>
              <w:jc w:val="center"/>
              <w:rPr>
                <w:rStyle w:val="Strong"/>
                <w:strike/>
                <w:sz w:val="27"/>
                <w:szCs w:val="27"/>
              </w:rPr>
            </w:pPr>
            <w:r>
              <w:rPr>
                <w:rStyle w:val="Strong"/>
                <w:strike/>
                <w:sz w:val="27"/>
                <w:szCs w:val="27"/>
              </w:rPr>
              <w:t>216</w:t>
            </w:r>
            <w:r w:rsidR="00750C43">
              <w:rPr>
                <w:rStyle w:val="Strong"/>
                <w:strike/>
                <w:sz w:val="27"/>
                <w:szCs w:val="27"/>
              </w:rPr>
              <w:t xml:space="preserve"> €</w:t>
            </w:r>
            <w:r w:rsidR="00750C43">
              <w:rPr>
                <w:rStyle w:val="Strong"/>
                <w:sz w:val="27"/>
                <w:szCs w:val="27"/>
              </w:rPr>
              <w:t xml:space="preserve"> </w:t>
            </w:r>
            <w:r w:rsidR="005E009F">
              <w:rPr>
                <w:rStyle w:val="Strong"/>
                <w:color w:val="FF0000"/>
                <w:sz w:val="30"/>
                <w:szCs w:val="30"/>
              </w:rPr>
              <w:t>1</w:t>
            </w:r>
            <w:r>
              <w:rPr>
                <w:rStyle w:val="Strong"/>
                <w:color w:val="FF0000"/>
                <w:sz w:val="30"/>
                <w:szCs w:val="30"/>
              </w:rPr>
              <w:t>27</w:t>
            </w:r>
            <w:r w:rsidR="00750C43" w:rsidRPr="00750C43">
              <w:rPr>
                <w:rStyle w:val="Strong"/>
                <w:color w:val="FF0000"/>
                <w:sz w:val="30"/>
                <w:szCs w:val="30"/>
              </w:rPr>
              <w:t xml:space="preserve"> €</w:t>
            </w:r>
          </w:p>
        </w:tc>
      </w:tr>
    </w:tbl>
    <w:p w14:paraId="706C2BAB" w14:textId="7B1A91F9" w:rsidR="006C46B3" w:rsidRDefault="006C46B3" w:rsidP="00B30367">
      <w:pPr>
        <w:spacing w:before="240" w:after="120" w:line="240" w:lineRule="auto"/>
        <w:ind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FF0000"/>
          <w:sz w:val="28"/>
        </w:rPr>
        <w:t>P</w:t>
      </w:r>
      <w:r w:rsidRPr="00010D51">
        <w:rPr>
          <w:rFonts w:ascii="Times New Roman" w:hAnsi="Times New Roman"/>
          <w:b/>
          <w:bCs/>
          <w:color w:val="FF0000"/>
          <w:sz w:val="28"/>
        </w:rPr>
        <w:t>asiūlyma</w:t>
      </w:r>
      <w:r>
        <w:rPr>
          <w:rFonts w:ascii="Times New Roman" w:hAnsi="Times New Roman"/>
          <w:b/>
          <w:bCs/>
          <w:color w:val="FF0000"/>
          <w:sz w:val="28"/>
        </w:rPr>
        <w:t xml:space="preserve">s galioja iki </w:t>
      </w:r>
      <w:r w:rsidR="00B82729">
        <w:rPr>
          <w:rFonts w:ascii="Times New Roman" w:hAnsi="Times New Roman"/>
          <w:b/>
          <w:bCs/>
          <w:color w:val="FF0000"/>
          <w:sz w:val="28"/>
        </w:rPr>
        <w:t>sausio 22</w:t>
      </w:r>
      <w:r w:rsidR="00B30367">
        <w:rPr>
          <w:rFonts w:ascii="Times New Roman" w:hAnsi="Times New Roman"/>
          <w:b/>
          <w:bCs/>
          <w:color w:val="FF0000"/>
          <w:sz w:val="28"/>
        </w:rPr>
        <w:t xml:space="preserve"> d.</w:t>
      </w:r>
    </w:p>
    <w:p w14:paraId="4C9A2F66" w14:textId="27B2DB96" w:rsidR="00642AF6" w:rsidRDefault="00642AF6" w:rsidP="00833FC9">
      <w:pPr>
        <w:spacing w:before="240" w:after="120" w:line="240" w:lineRule="auto"/>
        <w:ind w:firstLine="0"/>
        <w:rPr>
          <w:rFonts w:ascii="Times New Roman" w:hAnsi="Times New Roman"/>
          <w:b/>
          <w:bCs/>
          <w:szCs w:val="14"/>
        </w:rPr>
      </w:pPr>
      <w:r>
        <w:rPr>
          <w:rFonts w:ascii="Times New Roman" w:hAnsi="Times New Roman"/>
          <w:b/>
          <w:bCs/>
        </w:rPr>
        <w:t xml:space="preserve">Norėdami įsigyti </w:t>
      </w:r>
      <w:r w:rsidR="00B82729">
        <w:rPr>
          <w:rFonts w:ascii="Times New Roman" w:hAnsi="Times New Roman"/>
          <w:b/>
          <w:bCs/>
        </w:rPr>
        <w:t>prekę</w:t>
      </w:r>
      <w:r w:rsidR="00EB3BA4"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 xml:space="preserve">sumokėkite </w:t>
      </w:r>
      <w:r w:rsidR="00B82729">
        <w:rPr>
          <w:rFonts w:ascii="Times New Roman" w:hAnsi="Times New Roman"/>
        </w:rPr>
        <w:t>jos</w:t>
      </w:r>
      <w:r>
        <w:rPr>
          <w:rFonts w:ascii="Times New Roman" w:hAnsi="Times New Roman"/>
        </w:rPr>
        <w:t xml:space="preserve"> kainą į UAB „Pačiolio prekyba“ (į. k. 300807502) a.s. </w:t>
      </w:r>
      <w:r>
        <w:rPr>
          <w:rFonts w:ascii="Times New Roman" w:hAnsi="Times New Roman"/>
          <w:szCs w:val="14"/>
        </w:rPr>
        <w:t xml:space="preserve">LT347044060005977111 AB SEB banke. Mokėjimo nurodyme </w:t>
      </w:r>
      <w:r w:rsidR="00121AE4" w:rsidRPr="0052232F">
        <w:rPr>
          <w:rFonts w:ascii="Times New Roman" w:hAnsi="Times New Roman"/>
          <w:b/>
          <w:szCs w:val="14"/>
        </w:rPr>
        <w:t>BŪTINAI</w:t>
      </w:r>
      <w:r w:rsidR="00121AE4">
        <w:rPr>
          <w:rFonts w:ascii="Times New Roman" w:hAnsi="Times New Roman"/>
          <w:szCs w:val="14"/>
        </w:rPr>
        <w:t xml:space="preserve"> </w:t>
      </w:r>
      <w:r w:rsidR="0052232F">
        <w:rPr>
          <w:rFonts w:ascii="Times New Roman" w:hAnsi="Times New Roman"/>
          <w:szCs w:val="14"/>
        </w:rPr>
        <w:t xml:space="preserve">įrašykite </w:t>
      </w:r>
      <w:r>
        <w:rPr>
          <w:rFonts w:ascii="Times New Roman" w:hAnsi="Times New Roman"/>
          <w:b/>
          <w:bCs/>
          <w:szCs w:val="14"/>
        </w:rPr>
        <w:t>prekės kodą, pristatymo adresą, el. paštą</w:t>
      </w:r>
      <w:r>
        <w:rPr>
          <w:rFonts w:ascii="Times New Roman" w:hAnsi="Times New Roman"/>
          <w:szCs w:val="14"/>
        </w:rPr>
        <w:t xml:space="preserve"> ir </w:t>
      </w:r>
      <w:r>
        <w:rPr>
          <w:rFonts w:ascii="Times New Roman" w:hAnsi="Times New Roman"/>
          <w:b/>
          <w:bCs/>
          <w:szCs w:val="14"/>
        </w:rPr>
        <w:t>tel. numerį.</w:t>
      </w:r>
      <w:r w:rsidR="00010D51">
        <w:rPr>
          <w:rFonts w:ascii="Times New Roman" w:hAnsi="Times New Roman"/>
          <w:b/>
          <w:bCs/>
          <w:szCs w:val="14"/>
        </w:rPr>
        <w:t xml:space="preserve"> </w:t>
      </w:r>
    </w:p>
    <w:p w14:paraId="52192D93" w14:textId="67A6549B" w:rsidR="00642AF6" w:rsidRDefault="00642AF6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Daugiau informacijos – tel. (8 5) </w:t>
      </w:r>
      <w:r w:rsidR="00147667">
        <w:rPr>
          <w:rFonts w:ascii="Times New Roman" w:hAnsi="Times New Roman"/>
          <w:sz w:val="26"/>
        </w:rPr>
        <w:t>270 0636</w:t>
      </w:r>
      <w:r>
        <w:rPr>
          <w:rFonts w:ascii="Times New Roman" w:hAnsi="Times New Roman"/>
          <w:sz w:val="26"/>
        </w:rPr>
        <w:t xml:space="preserve">, el. p. </w:t>
      </w:r>
      <w:r w:rsidR="009E4BF4">
        <w:rPr>
          <w:rFonts w:ascii="Times New Roman" w:hAnsi="Times New Roman"/>
          <w:sz w:val="26"/>
        </w:rPr>
        <w:t>knygos</w:t>
      </w:r>
      <w:r>
        <w:rPr>
          <w:rFonts w:ascii="Times New Roman" w:hAnsi="Times New Roman"/>
          <w:sz w:val="26"/>
        </w:rPr>
        <w:t>@paciolis.lt, www.pa</w:t>
      </w:r>
      <w:r w:rsidR="00B82729"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 xml:space="preserve">iolis.lt </w:t>
      </w:r>
    </w:p>
    <w:sectPr w:rsidR="00642AF6" w:rsidSect="00833FC9">
      <w:footerReference w:type="even" r:id="rId9"/>
      <w:type w:val="continuous"/>
      <w:pgSz w:w="11907" w:h="16840" w:code="9"/>
      <w:pgMar w:top="567" w:right="1134" w:bottom="567" w:left="1134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3895" w14:textId="77777777" w:rsidR="00EC7D28" w:rsidRDefault="00EC7D28">
      <w:pPr>
        <w:spacing w:line="240" w:lineRule="auto"/>
      </w:pPr>
      <w:r>
        <w:separator/>
      </w:r>
    </w:p>
  </w:endnote>
  <w:endnote w:type="continuationSeparator" w:id="0">
    <w:p w14:paraId="481B571D" w14:textId="77777777" w:rsidR="00EC7D28" w:rsidRDefault="00EC7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2D15" w14:textId="77777777" w:rsidR="00B62D11" w:rsidRDefault="00B62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1BE94A3C" w14:textId="77777777" w:rsidR="00B62D11" w:rsidRDefault="00B62D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7468" w14:textId="77777777" w:rsidR="00EC7D28" w:rsidRDefault="00EC7D28">
      <w:pPr>
        <w:spacing w:line="240" w:lineRule="auto"/>
      </w:pPr>
      <w:r>
        <w:separator/>
      </w:r>
    </w:p>
  </w:footnote>
  <w:footnote w:type="continuationSeparator" w:id="0">
    <w:p w14:paraId="4F717630" w14:textId="77777777" w:rsidR="00EC7D28" w:rsidRDefault="00EC7D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ED19A6"/>
    <w:multiLevelType w:val="hybridMultilevel"/>
    <w:tmpl w:val="AFDCF68E"/>
    <w:lvl w:ilvl="0" w:tplc="CA54B69A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0742A5"/>
    <w:multiLevelType w:val="hybridMultilevel"/>
    <w:tmpl w:val="B128CB00"/>
    <w:lvl w:ilvl="0" w:tplc="8C2CD526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14892">
    <w:abstractNumId w:val="0"/>
  </w:num>
  <w:num w:numId="2" w16cid:durableId="621039399">
    <w:abstractNumId w:val="0"/>
  </w:num>
  <w:num w:numId="3" w16cid:durableId="1206287291">
    <w:abstractNumId w:val="0"/>
  </w:num>
  <w:num w:numId="4" w16cid:durableId="224612196">
    <w:abstractNumId w:val="0"/>
  </w:num>
  <w:num w:numId="5" w16cid:durableId="1657420623">
    <w:abstractNumId w:val="1"/>
  </w:num>
  <w:num w:numId="6" w16cid:durableId="167063830">
    <w:abstractNumId w:val="3"/>
  </w:num>
  <w:num w:numId="7" w16cid:durableId="1382826706">
    <w:abstractNumId w:val="2"/>
  </w:num>
  <w:num w:numId="8" w16cid:durableId="91790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396"/>
  <w:drawingGridHorizontalSpacing w:val="283"/>
  <w:drawingGridVerticalSpacing w:val="28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E"/>
    <w:rsid w:val="00010D51"/>
    <w:rsid w:val="00052DD2"/>
    <w:rsid w:val="000A027E"/>
    <w:rsid w:val="000A0DCF"/>
    <w:rsid w:val="000C4F2E"/>
    <w:rsid w:val="00110B81"/>
    <w:rsid w:val="00121AE4"/>
    <w:rsid w:val="0013714B"/>
    <w:rsid w:val="00147667"/>
    <w:rsid w:val="00190F9A"/>
    <w:rsid w:val="001A332D"/>
    <w:rsid w:val="002151ED"/>
    <w:rsid w:val="00246B60"/>
    <w:rsid w:val="00256788"/>
    <w:rsid w:val="002B7690"/>
    <w:rsid w:val="002D02CD"/>
    <w:rsid w:val="0031629F"/>
    <w:rsid w:val="00336B81"/>
    <w:rsid w:val="003F1974"/>
    <w:rsid w:val="0041056F"/>
    <w:rsid w:val="00421572"/>
    <w:rsid w:val="004A0792"/>
    <w:rsid w:val="0050579C"/>
    <w:rsid w:val="00520165"/>
    <w:rsid w:val="0052232F"/>
    <w:rsid w:val="005556C6"/>
    <w:rsid w:val="00586B14"/>
    <w:rsid w:val="005A64A2"/>
    <w:rsid w:val="005B5FFB"/>
    <w:rsid w:val="005B64E2"/>
    <w:rsid w:val="005E009F"/>
    <w:rsid w:val="005F2A28"/>
    <w:rsid w:val="00642AF6"/>
    <w:rsid w:val="00654FB1"/>
    <w:rsid w:val="00691444"/>
    <w:rsid w:val="006C2ADC"/>
    <w:rsid w:val="006C46B3"/>
    <w:rsid w:val="006F5791"/>
    <w:rsid w:val="00705710"/>
    <w:rsid w:val="00706BBB"/>
    <w:rsid w:val="007235FF"/>
    <w:rsid w:val="00750C43"/>
    <w:rsid w:val="007773A8"/>
    <w:rsid w:val="00784144"/>
    <w:rsid w:val="00797B5D"/>
    <w:rsid w:val="007B1910"/>
    <w:rsid w:val="00833FC9"/>
    <w:rsid w:val="008767E2"/>
    <w:rsid w:val="008C1C84"/>
    <w:rsid w:val="009006B4"/>
    <w:rsid w:val="00976FFE"/>
    <w:rsid w:val="009D5C19"/>
    <w:rsid w:val="009E0371"/>
    <w:rsid w:val="009E4BF4"/>
    <w:rsid w:val="00A70DDC"/>
    <w:rsid w:val="00A72A69"/>
    <w:rsid w:val="00A815F5"/>
    <w:rsid w:val="00B30367"/>
    <w:rsid w:val="00B62D11"/>
    <w:rsid w:val="00B7114D"/>
    <w:rsid w:val="00B82729"/>
    <w:rsid w:val="00B83A2B"/>
    <w:rsid w:val="00BA67C8"/>
    <w:rsid w:val="00BD04EE"/>
    <w:rsid w:val="00BD11BC"/>
    <w:rsid w:val="00BE1887"/>
    <w:rsid w:val="00C03850"/>
    <w:rsid w:val="00C14E61"/>
    <w:rsid w:val="00C33BA1"/>
    <w:rsid w:val="00C462D8"/>
    <w:rsid w:val="00C61716"/>
    <w:rsid w:val="00C63C2A"/>
    <w:rsid w:val="00C87A94"/>
    <w:rsid w:val="00CF6FEF"/>
    <w:rsid w:val="00D11676"/>
    <w:rsid w:val="00D35EFE"/>
    <w:rsid w:val="00D91960"/>
    <w:rsid w:val="00D930D0"/>
    <w:rsid w:val="00D96B3C"/>
    <w:rsid w:val="00DE2E62"/>
    <w:rsid w:val="00E05320"/>
    <w:rsid w:val="00E3061F"/>
    <w:rsid w:val="00EB3BA4"/>
    <w:rsid w:val="00EC0C8B"/>
    <w:rsid w:val="00EC7D28"/>
    <w:rsid w:val="00EE73EE"/>
    <w:rsid w:val="00F0667A"/>
    <w:rsid w:val="00F113E3"/>
    <w:rsid w:val="00F3101B"/>
    <w:rsid w:val="00F621F9"/>
    <w:rsid w:val="00F645FC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0DF88E"/>
  <w15:chartTrackingRefBased/>
  <w15:docId w15:val="{899540C9-4EC0-4180-ADC3-C98102E6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8B"/>
    <w:pPr>
      <w:spacing w:line="360" w:lineRule="auto"/>
      <w:ind w:firstLine="720"/>
      <w:jc w:val="both"/>
    </w:pPr>
    <w:rPr>
      <w:rFonts w:ascii="TimesLT" w:hAnsi="TimesLT"/>
      <w:sz w:val="24"/>
      <w:lang w:eastAsia="en-US"/>
    </w:rPr>
  </w:style>
  <w:style w:type="paragraph" w:styleId="Heading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eastAsia="en-US"/>
    </w:rPr>
  </w:style>
  <w:style w:type="paragraph" w:styleId="Heading2">
    <w:name w:val="heading 2"/>
    <w:next w:val="Normal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eastAsia="en-US"/>
    </w:rPr>
  </w:style>
  <w:style w:type="paragraph" w:styleId="Heading3">
    <w:name w:val="heading 3"/>
    <w:next w:val="Normal"/>
    <w:qFormat/>
    <w:pPr>
      <w:keepNext/>
      <w:spacing w:before="60" w:after="60"/>
      <w:outlineLvl w:val="2"/>
    </w:pPr>
    <w:rPr>
      <w:rFonts w:ascii="Arial" w:hAnsi="Arial"/>
      <w:b/>
      <w:sz w:val="28"/>
      <w:lang w:eastAsia="en-US"/>
    </w:rPr>
  </w:style>
  <w:style w:type="paragraph" w:styleId="Heading4">
    <w:name w:val="heading 4"/>
    <w:next w:val="Normal"/>
    <w:qFormat/>
    <w:pPr>
      <w:keepNext/>
      <w:spacing w:before="120" w:after="60"/>
      <w:outlineLvl w:val="3"/>
    </w:pPr>
    <w:rPr>
      <w:rFonts w:ascii="Arial" w:hAnsi="Arial"/>
      <w:b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Footer">
    <w:name w:val="footer"/>
    <w:semiHidden/>
    <w:pPr>
      <w:tabs>
        <w:tab w:val="center" w:pos="4153"/>
        <w:tab w:val="right" w:pos="8306"/>
      </w:tabs>
    </w:pPr>
    <w:rPr>
      <w:rFonts w:ascii="TimesLT" w:hAnsi="TimesLT"/>
      <w:lang w:eastAsia="en-US"/>
    </w:rPr>
  </w:style>
  <w:style w:type="character" w:styleId="PageNumber">
    <w:name w:val="page number"/>
    <w:semiHidden/>
    <w:rPr>
      <w:rFonts w:ascii="TimesLT" w:hAnsi="TimesLT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eastAsia="en-US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character" w:styleId="CommentReference">
    <w:name w:val="annotation reference"/>
    <w:semiHidden/>
    <w:rPr>
      <w:rFonts w:ascii="Times New Roman" w:hAnsi="Times New Roman"/>
      <w:b/>
      <w:sz w:val="20"/>
      <w:szCs w:val="16"/>
      <w:bdr w:val="single" w:sz="18" w:space="0" w:color="auto"/>
    </w:rPr>
  </w:style>
  <w:style w:type="paragraph" w:styleId="CommentText">
    <w:name w:val="annotation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urrent2">
    <w:name w:val="curren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n.kazlauskaite</dc:creator>
  <cp:keywords/>
  <dc:description/>
  <cp:lastModifiedBy>Nijolė Kazlauskaitė</cp:lastModifiedBy>
  <cp:revision>2</cp:revision>
  <cp:lastPrinted>2023-10-31T12:39:00Z</cp:lastPrinted>
  <dcterms:created xsi:type="dcterms:W3CDTF">2024-01-04T15:34:00Z</dcterms:created>
  <dcterms:modified xsi:type="dcterms:W3CDTF">2024-01-04T15:34:00Z</dcterms:modified>
</cp:coreProperties>
</file>