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B0A09" w14:textId="2A1EFE42" w:rsidR="007D3852" w:rsidRPr="007D3852" w:rsidRDefault="007D3852" w:rsidP="007D3852">
      <w:pPr>
        <w:rPr>
          <w:rFonts w:ascii="Times New Roman" w:hAnsi="Times New Roman" w:cs="Times New Roman"/>
        </w:rPr>
      </w:pPr>
      <w:r w:rsidRPr="007D3852">
        <w:rPr>
          <w:rFonts w:ascii="Times New Roman" w:hAnsi="Times New Roman" w:cs="Times New Roman"/>
          <w:b/>
          <w:bCs/>
          <w:i/>
          <w:iCs/>
        </w:rPr>
        <w:t xml:space="preserve">Pranešimo pavyzdys vadovams dėl </w:t>
      </w:r>
      <w:proofErr w:type="spellStart"/>
      <w:r w:rsidRPr="007D3852">
        <w:rPr>
          <w:rFonts w:ascii="Times New Roman" w:hAnsi="Times New Roman" w:cs="Times New Roman"/>
          <w:b/>
          <w:bCs/>
          <w:i/>
          <w:iCs/>
        </w:rPr>
        <w:t>DAS</w:t>
      </w:r>
      <w:proofErr w:type="spellEnd"/>
      <w:r w:rsidRPr="007D3852">
        <w:rPr>
          <w:rFonts w:ascii="Times New Roman" w:hAnsi="Times New Roman" w:cs="Times New Roman"/>
          <w:b/>
          <w:bCs/>
          <w:i/>
          <w:iCs/>
        </w:rPr>
        <w:t xml:space="preserve"> prievolės ir pareigybių grup</w:t>
      </w:r>
      <w:r>
        <w:rPr>
          <w:rFonts w:ascii="Times New Roman" w:hAnsi="Times New Roman" w:cs="Times New Roman"/>
          <w:b/>
          <w:bCs/>
          <w:i/>
          <w:iCs/>
        </w:rPr>
        <w:t>i</w:t>
      </w:r>
      <w:r w:rsidRPr="007D3852">
        <w:rPr>
          <w:rFonts w:ascii="Times New Roman" w:hAnsi="Times New Roman" w:cs="Times New Roman"/>
          <w:b/>
          <w:bCs/>
          <w:i/>
          <w:iCs/>
        </w:rPr>
        <w:t>ų nustatymo įmonėje</w:t>
      </w:r>
    </w:p>
    <w:p w14:paraId="4791E385" w14:textId="77777777" w:rsidR="007D3852" w:rsidRDefault="007D3852" w:rsidP="007D3852">
      <w:pPr>
        <w:jc w:val="center"/>
        <w:rPr>
          <w:rFonts w:ascii="Times New Roman" w:hAnsi="Times New Roman" w:cs="Times New Roman"/>
          <w:b/>
          <w:bCs/>
        </w:rPr>
      </w:pPr>
    </w:p>
    <w:p w14:paraId="262D006B" w14:textId="020CFEA6" w:rsidR="007D3852" w:rsidRPr="007D3852" w:rsidRDefault="007D3852" w:rsidP="007D3852">
      <w:pPr>
        <w:jc w:val="center"/>
        <w:rPr>
          <w:rFonts w:ascii="Times New Roman" w:hAnsi="Times New Roman" w:cs="Times New Roman"/>
        </w:rPr>
      </w:pPr>
      <w:r w:rsidRPr="007D3852">
        <w:rPr>
          <w:rFonts w:ascii="Times New Roman" w:hAnsi="Times New Roman" w:cs="Times New Roman"/>
          <w:b/>
          <w:bCs/>
        </w:rPr>
        <w:t>TARNYBINIS PRANEŠIMAS</w:t>
      </w:r>
    </w:p>
    <w:p w14:paraId="2775DA2C" w14:textId="77777777" w:rsidR="007D3852" w:rsidRPr="007D3852" w:rsidRDefault="007D3852" w:rsidP="007D3852">
      <w:pPr>
        <w:jc w:val="center"/>
        <w:rPr>
          <w:rFonts w:ascii="Times New Roman" w:hAnsi="Times New Roman" w:cs="Times New Roman"/>
        </w:rPr>
      </w:pPr>
      <w:r w:rsidRPr="007D3852">
        <w:rPr>
          <w:rFonts w:ascii="Times New Roman" w:hAnsi="Times New Roman" w:cs="Times New Roman"/>
        </w:rPr>
        <w:t>2026 m. birželio 15 d.</w:t>
      </w:r>
    </w:p>
    <w:p w14:paraId="7C20FB51" w14:textId="77777777" w:rsidR="00C10E0E" w:rsidRPr="00C10E0E" w:rsidRDefault="007D3852" w:rsidP="00C10E0E">
      <w:r w:rsidRPr="007D3852">
        <w:rPr>
          <w:rFonts w:ascii="Times New Roman" w:hAnsi="Times New Roman" w:cs="Times New Roman"/>
        </w:rPr>
        <w:t xml:space="preserve">      </w:t>
      </w:r>
      <w:r w:rsidR="00C10E0E" w:rsidRPr="00C10E0E">
        <w:t xml:space="preserve">      2026 m. birželio 7 d. įsigaliojo Darbo kodekso pakeitimai, </w:t>
      </w:r>
      <w:r w:rsidR="00C10E0E" w:rsidRPr="00C10E0E">
        <w:rPr>
          <w:b/>
          <w:bCs/>
        </w:rPr>
        <w:t>įpareigojantys visus darbdavius Lietuvoje parengti ir patvirtinti darbo apmokėjimo sistemą.</w:t>
      </w:r>
      <w:r w:rsidR="00C10E0E" w:rsidRPr="00C10E0E">
        <w:t xml:space="preserve"> Įmonės, kuriose yra patvirtinta darbo apmokėjimo sistema, turi ją peržiūrėti ir esant poreikiui koreguoti. Darbo kodeksas įpareigoja darbdavius užtikrinti, kad už tą patį ar vienodos vertės darbą darbuotojams būtų mokamas vienodo dydžio darbo užmokestis. </w:t>
      </w:r>
    </w:p>
    <w:p w14:paraId="18565F72"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xml:space="preserve">     Darbo apmokėjimo sistemoje </w:t>
      </w:r>
      <w:r w:rsidRPr="00C10E0E">
        <w:rPr>
          <w:rFonts w:ascii="Times New Roman" w:hAnsi="Times New Roman" w:cs="Times New Roman"/>
          <w:b/>
          <w:bCs/>
        </w:rPr>
        <w:t>pareigybės turi būti suskirstytos į grupe</w:t>
      </w:r>
      <w:r w:rsidRPr="00C10E0E">
        <w:rPr>
          <w:rFonts w:ascii="Times New Roman" w:hAnsi="Times New Roman" w:cs="Times New Roman"/>
        </w:rPr>
        <w:t xml:space="preserve">s, pagal objektyvius ir lyties požiūriu neutralius kriterijus, apimančius įgūdžius (bendravimo ir bendradarbiavimo įgūdžius, konfliktų sprendimu, gebėjimu dirbti su kitais žmonėmis ir kitus įgūdžius, svarbius atliekant darbo funkciją), kvalifikaciją, pastangas (fizines, protines ir emocines, reikalingas užduotims pagal pareigybės aprašymą atlikti), atsakomybę, darbo sąlygas (darbo aplinką, intensyvumą, riziką, fizinius ir psichinius veiksnius), jei tikslinga, kitus svarbius kriterijus. </w:t>
      </w:r>
      <w:r w:rsidRPr="00C10E0E">
        <w:rPr>
          <w:rFonts w:ascii="Times New Roman" w:hAnsi="Times New Roman" w:cs="Times New Roman"/>
          <w:b/>
          <w:bCs/>
        </w:rPr>
        <w:t>Pareigybės, kurioms priskirtas toks pats ar vienodos vertės darbas, priskiriamos tai pačiai pareigybių grupei</w:t>
      </w:r>
      <w:r w:rsidRPr="00C10E0E">
        <w:rPr>
          <w:rFonts w:ascii="Times New Roman" w:hAnsi="Times New Roman" w:cs="Times New Roman"/>
        </w:rPr>
        <w:t xml:space="preserve">. </w:t>
      </w:r>
    </w:p>
    <w:p w14:paraId="44984632"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xml:space="preserve">     Darbo apmokėjimo sistemoje, atsižvelgiant į objektyvius ir lyties požiūriu neutralius kriterijus, turi būti nustatytos </w:t>
      </w:r>
      <w:r w:rsidRPr="00C10E0E">
        <w:rPr>
          <w:rFonts w:ascii="Times New Roman" w:hAnsi="Times New Roman" w:cs="Times New Roman"/>
          <w:b/>
          <w:bCs/>
        </w:rPr>
        <w:t>darbo, pagal pareigybių grupes arba pareigybes, apmokėjimo formos, darbo užmokesčio dydžiai ar ribos (minimali ir maksimali), papildomo apmokėjimo (priedų ir priemokų) bei premijų skyrimo pagrindai, jų dydžiai ir tvarka</w:t>
      </w:r>
      <w:r w:rsidRPr="00C10E0E">
        <w:rPr>
          <w:rFonts w:ascii="Times New Roman" w:hAnsi="Times New Roman" w:cs="Times New Roman"/>
        </w:rPr>
        <w:t>, darbo užmokesčio indeksavimo ar kitokio didinimo (pvz., siejantis su geresniais darbuotojo veiklos rezultatais, augančiomis kompetencijomis, didesne patirtimi ir kt.) kriterijai ir tvarka. Mažiau nei 50 darbuotojų turintys darbdaviai atleidžiami nuo pareigos darbo apmokėjimo sistemoje numatyti darbo užmokesčio didinimo kriterijus ir tvarką.</w:t>
      </w:r>
    </w:p>
    <w:p w14:paraId="20C9C555"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xml:space="preserve">    Darbo apmokėjimo sistema </w:t>
      </w:r>
      <w:r w:rsidRPr="00C10E0E">
        <w:rPr>
          <w:rFonts w:ascii="Times New Roman" w:hAnsi="Times New Roman" w:cs="Times New Roman"/>
          <w:b/>
          <w:bCs/>
        </w:rPr>
        <w:t xml:space="preserve">turi būti suderinta </w:t>
      </w:r>
      <w:r w:rsidRPr="00C10E0E">
        <w:rPr>
          <w:rFonts w:ascii="Times New Roman" w:hAnsi="Times New Roman" w:cs="Times New Roman"/>
        </w:rPr>
        <w:t>su darbuotojų atstovais (mažoje įmonėje - su darbuotojais</w:t>
      </w:r>
      <w:r w:rsidRPr="00C10E0E">
        <w:rPr>
          <w:rFonts w:ascii="Times New Roman" w:hAnsi="Times New Roman" w:cs="Times New Roman"/>
          <w:b/>
          <w:bCs/>
        </w:rPr>
        <w:t xml:space="preserve">) ir patvirtinta iki </w:t>
      </w:r>
      <w:r w:rsidRPr="00C10E0E">
        <w:rPr>
          <w:rFonts w:ascii="Times New Roman" w:hAnsi="Times New Roman" w:cs="Times New Roman"/>
          <w:b/>
          <w:bCs/>
          <w:i/>
          <w:iCs/>
          <w:u w:val="single"/>
        </w:rPr>
        <w:t>2026 12 31</w:t>
      </w:r>
      <w:r w:rsidRPr="00C10E0E">
        <w:rPr>
          <w:rFonts w:ascii="Times New Roman" w:hAnsi="Times New Roman" w:cs="Times New Roman"/>
        </w:rPr>
        <w:t>.</w:t>
      </w:r>
    </w:p>
    <w:p w14:paraId="77A40732"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xml:space="preserve">    </w:t>
      </w:r>
    </w:p>
    <w:p w14:paraId="6AB507A4"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xml:space="preserve">     Darbo kodekse nustatyta </w:t>
      </w:r>
      <w:r w:rsidRPr="00C10E0E">
        <w:rPr>
          <w:rFonts w:ascii="Times New Roman" w:hAnsi="Times New Roman" w:cs="Times New Roman"/>
          <w:b/>
          <w:bCs/>
        </w:rPr>
        <w:t xml:space="preserve">prievolė darbdaviams </w:t>
      </w:r>
      <w:r w:rsidRPr="00C10E0E">
        <w:rPr>
          <w:rFonts w:ascii="Times New Roman" w:hAnsi="Times New Roman" w:cs="Times New Roman"/>
          <w:b/>
          <w:bCs/>
          <w:i/>
          <w:iCs/>
          <w:u w:val="single"/>
        </w:rPr>
        <w:t xml:space="preserve">nuo 2027 01 01 </w:t>
      </w:r>
      <w:r w:rsidRPr="00C10E0E">
        <w:rPr>
          <w:rFonts w:ascii="Times New Roman" w:hAnsi="Times New Roman" w:cs="Times New Roman"/>
          <w:b/>
          <w:bCs/>
        </w:rPr>
        <w:t>teikti duomenis Sodrai.</w:t>
      </w:r>
    </w:p>
    <w:p w14:paraId="3DF30FCC"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xml:space="preserve">1. Šie duomenys bus teikiami Sodrai </w:t>
      </w:r>
      <w:r w:rsidRPr="00C10E0E">
        <w:rPr>
          <w:rFonts w:ascii="Times New Roman" w:hAnsi="Times New Roman" w:cs="Times New Roman"/>
          <w:b/>
          <w:bCs/>
          <w:u w:val="single"/>
        </w:rPr>
        <w:t>vieną kartą ir atnaujinami pasikeitus</w:t>
      </w:r>
      <w:r w:rsidRPr="00C10E0E">
        <w:rPr>
          <w:rFonts w:ascii="Times New Roman" w:hAnsi="Times New Roman" w:cs="Times New Roman"/>
        </w:rPr>
        <w:t>:</w:t>
      </w:r>
    </w:p>
    <w:p w14:paraId="30B1CA32"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xml:space="preserve">• darbuotojui darbovietės darbo apmokėjimo sistemoje nustatytas </w:t>
      </w:r>
      <w:r w:rsidRPr="00C10E0E">
        <w:rPr>
          <w:rFonts w:ascii="Times New Roman" w:hAnsi="Times New Roman" w:cs="Times New Roman"/>
          <w:b/>
          <w:bCs/>
          <w:i/>
          <w:iCs/>
        </w:rPr>
        <w:t>pareigybės grupės numeris</w:t>
      </w:r>
      <w:r w:rsidRPr="00C10E0E">
        <w:rPr>
          <w:rFonts w:ascii="Times New Roman" w:hAnsi="Times New Roman" w:cs="Times New Roman"/>
        </w:rPr>
        <w:t>;</w:t>
      </w:r>
    </w:p>
    <w:p w14:paraId="2FA6A5C6"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xml:space="preserve">• darbuotojo darbo sutartyje sulygta </w:t>
      </w:r>
      <w:r w:rsidRPr="00C10E0E">
        <w:rPr>
          <w:rFonts w:ascii="Times New Roman" w:hAnsi="Times New Roman" w:cs="Times New Roman"/>
          <w:b/>
          <w:bCs/>
          <w:i/>
          <w:iCs/>
        </w:rPr>
        <w:t xml:space="preserve">darbo laiko norma </w:t>
      </w:r>
      <w:r w:rsidRPr="00C10E0E">
        <w:rPr>
          <w:rFonts w:ascii="Times New Roman" w:hAnsi="Times New Roman" w:cs="Times New Roman"/>
        </w:rPr>
        <w:t xml:space="preserve">(darbo valandų skaičius per savaitę) ir </w:t>
      </w:r>
      <w:r w:rsidRPr="00C10E0E">
        <w:rPr>
          <w:rFonts w:ascii="Times New Roman" w:hAnsi="Times New Roman" w:cs="Times New Roman"/>
          <w:b/>
          <w:bCs/>
          <w:i/>
          <w:iCs/>
        </w:rPr>
        <w:t>darbo laiko režimas</w:t>
      </w:r>
      <w:r w:rsidRPr="00C10E0E">
        <w:rPr>
          <w:rFonts w:ascii="Times New Roman" w:hAnsi="Times New Roman" w:cs="Times New Roman"/>
        </w:rPr>
        <w:t>.</w:t>
      </w:r>
    </w:p>
    <w:p w14:paraId="27326CF4"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xml:space="preserve">2. Šie duomenys bus teikiami Sodrai </w:t>
      </w:r>
      <w:r w:rsidRPr="00C10E0E">
        <w:rPr>
          <w:rFonts w:ascii="Times New Roman" w:hAnsi="Times New Roman" w:cs="Times New Roman"/>
          <w:b/>
          <w:bCs/>
          <w:u w:val="single"/>
        </w:rPr>
        <w:t>kiekvieną mėnesį</w:t>
      </w:r>
      <w:r w:rsidRPr="00C10E0E">
        <w:rPr>
          <w:rFonts w:ascii="Times New Roman" w:hAnsi="Times New Roman" w:cs="Times New Roman"/>
          <w:u w:val="single"/>
        </w:rPr>
        <w:t xml:space="preserve">: </w:t>
      </w:r>
    </w:p>
    <w:p w14:paraId="548AA62E"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xml:space="preserve">• </w:t>
      </w:r>
      <w:r w:rsidRPr="00C10E0E">
        <w:rPr>
          <w:rFonts w:ascii="Times New Roman" w:hAnsi="Times New Roman" w:cs="Times New Roman"/>
          <w:b/>
          <w:bCs/>
          <w:i/>
          <w:iCs/>
        </w:rPr>
        <w:t xml:space="preserve">bruto (priskaičiuotas) darbo užmokestis </w:t>
      </w:r>
      <w:r w:rsidRPr="00C10E0E">
        <w:rPr>
          <w:rFonts w:ascii="Times New Roman" w:hAnsi="Times New Roman" w:cs="Times New Roman"/>
        </w:rPr>
        <w:t xml:space="preserve">(atlyginimas pinigais ir natūra, apimantis visas darbo užmokesčio sudedamąsias dalis) </w:t>
      </w:r>
    </w:p>
    <w:p w14:paraId="66160EDF"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lastRenderedPageBreak/>
        <w:t xml:space="preserve">• </w:t>
      </w:r>
      <w:r w:rsidRPr="00C10E0E">
        <w:rPr>
          <w:rFonts w:ascii="Times New Roman" w:hAnsi="Times New Roman" w:cs="Times New Roman"/>
          <w:b/>
          <w:bCs/>
          <w:i/>
          <w:iCs/>
        </w:rPr>
        <w:t xml:space="preserve">bruto (priskaičiuotas) papildomas darbo užmokestis </w:t>
      </w:r>
      <w:r w:rsidRPr="00C10E0E">
        <w:rPr>
          <w:rFonts w:ascii="Times New Roman" w:hAnsi="Times New Roman" w:cs="Times New Roman"/>
        </w:rPr>
        <w:t>(papildoma darbo užmokesčio dalis pinigais ir natūra, nustatyta šalių susitarimu ar mokama pagal darbo teisės normas ar darbovietėje taikomą darbo apmokėjimo sistemą</w:t>
      </w:r>
    </w:p>
    <w:p w14:paraId="77456AE2"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xml:space="preserve">• </w:t>
      </w:r>
      <w:r w:rsidRPr="00C10E0E">
        <w:rPr>
          <w:rFonts w:ascii="Times New Roman" w:hAnsi="Times New Roman" w:cs="Times New Roman"/>
          <w:b/>
          <w:bCs/>
          <w:i/>
          <w:iCs/>
        </w:rPr>
        <w:t>apmokėtas darbo laikas</w:t>
      </w:r>
      <w:r w:rsidRPr="00C10E0E">
        <w:rPr>
          <w:rFonts w:ascii="Times New Roman" w:hAnsi="Times New Roman" w:cs="Times New Roman"/>
        </w:rPr>
        <w:t>.</w:t>
      </w:r>
    </w:p>
    <w:p w14:paraId="3D225331" w14:textId="77777777" w:rsidR="00C10E0E" w:rsidRPr="00C10E0E" w:rsidRDefault="00C10E0E" w:rsidP="00C10E0E">
      <w:pPr>
        <w:rPr>
          <w:rFonts w:ascii="Times New Roman" w:hAnsi="Times New Roman" w:cs="Times New Roman"/>
        </w:rPr>
      </w:pPr>
      <w:r w:rsidRPr="00C10E0E">
        <w:rPr>
          <w:rFonts w:ascii="Times New Roman" w:hAnsi="Times New Roman" w:cs="Times New Roman"/>
          <w:b/>
          <w:bCs/>
        </w:rPr>
        <w:t>Kiekvieną mėnesį</w:t>
      </w:r>
      <w:r w:rsidRPr="00C10E0E">
        <w:rPr>
          <w:rFonts w:ascii="Times New Roman" w:hAnsi="Times New Roman" w:cs="Times New Roman"/>
        </w:rPr>
        <w:t xml:space="preserve"> iš darbdavių gavusi duomenis apie faktinį darbuotojų darbo užmokestį ir dirbtą laiką, Sodra apskaičiuos kiekvieno darbuotojų valandinis darbo užmokestis ir jį palygins tos pačios pareigybių grupės darbuotojų vyrų ir moterų vidutiniu valandiniu darbo užmokesčiu. </w:t>
      </w:r>
    </w:p>
    <w:p w14:paraId="68DE58A3" w14:textId="77777777" w:rsidR="00C10E0E" w:rsidRPr="00C10E0E" w:rsidRDefault="00C10E0E" w:rsidP="00C10E0E">
      <w:pPr>
        <w:rPr>
          <w:rFonts w:ascii="Times New Roman" w:hAnsi="Times New Roman" w:cs="Times New Roman"/>
        </w:rPr>
      </w:pPr>
      <w:r w:rsidRPr="00C10E0E">
        <w:rPr>
          <w:rFonts w:ascii="Times New Roman" w:hAnsi="Times New Roman" w:cs="Times New Roman"/>
          <w:b/>
          <w:bCs/>
        </w:rPr>
        <w:t>Kartą metuose</w:t>
      </w:r>
      <w:r w:rsidRPr="00C10E0E">
        <w:rPr>
          <w:rFonts w:ascii="Times New Roman" w:hAnsi="Times New Roman" w:cs="Times New Roman"/>
        </w:rPr>
        <w:t xml:space="preserve"> Sodra apskaičiuos kiekvieno darbuotojo vidutinį metinį darbo užmokestį ir metų vidutinį valandinį darbo užmokestį bei visų darbdavio darbuotojų vidutinį metinį darbo užmokestį ir metų vidutinį valandinį darbo užmokestį pagal lytį toje pačioje pareigybių grupėje.</w:t>
      </w:r>
    </w:p>
    <w:p w14:paraId="34FB5D40" w14:textId="77777777" w:rsidR="00C10E0E" w:rsidRPr="00C10E0E" w:rsidRDefault="00C10E0E" w:rsidP="00C10E0E">
      <w:pPr>
        <w:rPr>
          <w:rFonts w:ascii="Times New Roman" w:hAnsi="Times New Roman" w:cs="Times New Roman"/>
        </w:rPr>
      </w:pPr>
      <w:r w:rsidRPr="00C10E0E">
        <w:rPr>
          <w:rFonts w:ascii="Times New Roman" w:hAnsi="Times New Roman" w:cs="Times New Roman"/>
          <w:b/>
          <w:bCs/>
        </w:rPr>
        <w:t xml:space="preserve">Visus šiuos duomenis Sodra teiks darbdaviams ir Valstybinei darbo inspekcijai bei Lygių galimybių kontrolės tarnybai. </w:t>
      </w:r>
    </w:p>
    <w:p w14:paraId="2A3539A4"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w:t>
      </w:r>
    </w:p>
    <w:p w14:paraId="56F116CD"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xml:space="preserve">  Prašome </w:t>
      </w:r>
      <w:r w:rsidRPr="00C10E0E">
        <w:rPr>
          <w:rFonts w:ascii="Times New Roman" w:hAnsi="Times New Roman" w:cs="Times New Roman"/>
          <w:b/>
          <w:bCs/>
          <w:i/>
          <w:iCs/>
          <w:u w:val="single"/>
        </w:rPr>
        <w:t xml:space="preserve">iki 2027 01 01 </w:t>
      </w:r>
      <w:r w:rsidRPr="00C10E0E">
        <w:rPr>
          <w:rFonts w:ascii="Times New Roman" w:hAnsi="Times New Roman" w:cs="Times New Roman"/>
        </w:rPr>
        <w:t xml:space="preserve">buhalterijai pateikti įmonėje patvirtintą darbo apmokėjimo sistemą ir kiekvieno darbuotojo priskyrimą konkrečiai pareigybių grupei. Be šių duomenų apskaitą tvarkantis asmuo negalės laiku Sodrai pateikti anksčiau nurodytos informacijos. Už šios prievolės nevykdymą ar netinkamą vykdymą darbdaviui numatytos ekonominės sankcijos. </w:t>
      </w:r>
    </w:p>
    <w:p w14:paraId="7A04A896"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xml:space="preserve">    </w:t>
      </w:r>
    </w:p>
    <w:p w14:paraId="1FC474D6"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xml:space="preserve">Atkreipiame dėmėsi, kad nuo 2027 01 01 Darbo kodeksas įpareigoja </w:t>
      </w:r>
      <w:r w:rsidRPr="00C10E0E">
        <w:rPr>
          <w:rFonts w:ascii="Times New Roman" w:hAnsi="Times New Roman" w:cs="Times New Roman"/>
          <w:b/>
          <w:bCs/>
        </w:rPr>
        <w:t xml:space="preserve">darbdavį kasmet informuoti darbuotojus apie jų teisę gauti </w:t>
      </w:r>
      <w:proofErr w:type="spellStart"/>
      <w:r w:rsidRPr="00C10E0E">
        <w:rPr>
          <w:rFonts w:ascii="Times New Roman" w:hAnsi="Times New Roman" w:cs="Times New Roman"/>
          <w:b/>
          <w:bCs/>
        </w:rPr>
        <w:t>DK</w:t>
      </w:r>
      <w:proofErr w:type="spellEnd"/>
      <w:r w:rsidRPr="00C10E0E">
        <w:rPr>
          <w:rFonts w:ascii="Times New Roman" w:hAnsi="Times New Roman" w:cs="Times New Roman"/>
          <w:b/>
          <w:bCs/>
        </w:rPr>
        <w:t xml:space="preserve"> nustatytų rodiklių duomenis bei apie šios informacijos teikimo tvarką:</w:t>
      </w:r>
    </w:p>
    <w:p w14:paraId="4EC2F069"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xml:space="preserve">     „Darbuotojas turi teisę raštu iš darbdavio gauti duomenis apie šiuos rodiklius: savo metinį darbo užmokestį, mėnesio vidutinį valandinį ir metų vidutinį valandinį darbo užmokestį, taip pat darbdavio darbuotojų vidutinį metinį darbo užmokestį, mėnesio vidutinį valandinį ir metų vidutinį valandinį darbo užmokestį pagal lytį toje pačioje pareigybių grupėje, kuriai priskirta jo pareigybė. Jeigu iš darbdavio raštu gauti duomenys apie rodiklius yra netikslūs ar neišsamūs, darbuotojas turi teisę asmeniškai ar per darbuotojų atstovus reikalauti, kad darbdavys pateiktų papildomų paaiškinimų, ir gauti pagrįstą darbdavio atsakymą.“</w:t>
      </w:r>
    </w:p>
    <w:p w14:paraId="278DCE9A"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xml:space="preserve">    Įmonėje turi būti paskirtas atsakingas asmuo už periodinį darbuotojų informavimą ir nurodytų darbo užmokesčio duomenų teikimą bei patvirtinta tokių duomenų teikimo tvarka.</w:t>
      </w:r>
    </w:p>
    <w:p w14:paraId="063BB75A" w14:textId="77777777" w:rsidR="00C10E0E" w:rsidRPr="00C10E0E" w:rsidRDefault="00C10E0E" w:rsidP="00C10E0E">
      <w:pPr>
        <w:rPr>
          <w:rFonts w:ascii="Times New Roman" w:hAnsi="Times New Roman" w:cs="Times New Roman"/>
        </w:rPr>
      </w:pPr>
      <w:r w:rsidRPr="00C10E0E">
        <w:rPr>
          <w:rFonts w:ascii="Times New Roman" w:hAnsi="Times New Roman" w:cs="Times New Roman"/>
        </w:rPr>
        <w:t> </w:t>
      </w:r>
    </w:p>
    <w:p w14:paraId="40F84DA9" w14:textId="3BF59D29" w:rsidR="007D3852" w:rsidRPr="007D3852" w:rsidRDefault="007D3852" w:rsidP="00C10E0E">
      <w:pPr>
        <w:rPr>
          <w:rFonts w:ascii="Times New Roman" w:hAnsi="Times New Roman" w:cs="Times New Roman"/>
        </w:rPr>
      </w:pPr>
    </w:p>
    <w:sectPr w:rsidR="007D3852" w:rsidRPr="007D385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852"/>
    <w:rsid w:val="00560346"/>
    <w:rsid w:val="007D3852"/>
    <w:rsid w:val="00C10E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159E8"/>
  <w15:chartTrackingRefBased/>
  <w15:docId w15:val="{E10F555B-7744-42EF-878D-709AC822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38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38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38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38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38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38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38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38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38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8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8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8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8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8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8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8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8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852"/>
    <w:rPr>
      <w:rFonts w:eastAsiaTheme="majorEastAsia" w:cstheme="majorBidi"/>
      <w:color w:val="272727" w:themeColor="text1" w:themeTint="D8"/>
    </w:rPr>
  </w:style>
  <w:style w:type="paragraph" w:styleId="Title">
    <w:name w:val="Title"/>
    <w:basedOn w:val="Normal"/>
    <w:next w:val="Normal"/>
    <w:link w:val="TitleChar"/>
    <w:uiPriority w:val="10"/>
    <w:qFormat/>
    <w:rsid w:val="007D3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8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8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38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852"/>
    <w:pPr>
      <w:spacing w:before="160"/>
      <w:jc w:val="center"/>
    </w:pPr>
    <w:rPr>
      <w:i/>
      <w:iCs/>
      <w:color w:val="404040" w:themeColor="text1" w:themeTint="BF"/>
    </w:rPr>
  </w:style>
  <w:style w:type="character" w:customStyle="1" w:styleId="QuoteChar">
    <w:name w:val="Quote Char"/>
    <w:basedOn w:val="DefaultParagraphFont"/>
    <w:link w:val="Quote"/>
    <w:uiPriority w:val="29"/>
    <w:rsid w:val="007D3852"/>
    <w:rPr>
      <w:i/>
      <w:iCs/>
      <w:color w:val="404040" w:themeColor="text1" w:themeTint="BF"/>
    </w:rPr>
  </w:style>
  <w:style w:type="paragraph" w:styleId="ListParagraph">
    <w:name w:val="List Paragraph"/>
    <w:basedOn w:val="Normal"/>
    <w:uiPriority w:val="34"/>
    <w:qFormat/>
    <w:rsid w:val="007D3852"/>
    <w:pPr>
      <w:ind w:left="720"/>
      <w:contextualSpacing/>
    </w:pPr>
  </w:style>
  <w:style w:type="character" w:styleId="IntenseEmphasis">
    <w:name w:val="Intense Emphasis"/>
    <w:basedOn w:val="DefaultParagraphFont"/>
    <w:uiPriority w:val="21"/>
    <w:qFormat/>
    <w:rsid w:val="007D3852"/>
    <w:rPr>
      <w:i/>
      <w:iCs/>
      <w:color w:val="0F4761" w:themeColor="accent1" w:themeShade="BF"/>
    </w:rPr>
  </w:style>
  <w:style w:type="paragraph" w:styleId="IntenseQuote">
    <w:name w:val="Intense Quote"/>
    <w:basedOn w:val="Normal"/>
    <w:next w:val="Normal"/>
    <w:link w:val="IntenseQuoteChar"/>
    <w:uiPriority w:val="30"/>
    <w:qFormat/>
    <w:rsid w:val="007D3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3852"/>
    <w:rPr>
      <w:i/>
      <w:iCs/>
      <w:color w:val="0F4761" w:themeColor="accent1" w:themeShade="BF"/>
    </w:rPr>
  </w:style>
  <w:style w:type="character" w:styleId="IntenseReference">
    <w:name w:val="Intense Reference"/>
    <w:basedOn w:val="DefaultParagraphFont"/>
    <w:uiPriority w:val="32"/>
    <w:qFormat/>
    <w:rsid w:val="007D3852"/>
    <w:rPr>
      <w:b/>
      <w:bCs/>
      <w:smallCaps/>
      <w:color w:val="0F4761" w:themeColor="accent1" w:themeShade="BF"/>
      <w:spacing w:val="5"/>
    </w:rPr>
  </w:style>
  <w:style w:type="paragraph" w:styleId="NormalWeb">
    <w:name w:val="Normal (Web)"/>
    <w:basedOn w:val="Normal"/>
    <w:uiPriority w:val="99"/>
    <w:semiHidden/>
    <w:unhideWhenUsed/>
    <w:rsid w:val="00C10E0E"/>
    <w:pPr>
      <w:spacing w:before="100" w:beforeAutospacing="1" w:after="100" w:afterAutospacing="1" w:line="240" w:lineRule="auto"/>
    </w:pPr>
    <w:rPr>
      <w:rFonts w:ascii="Times New Roman" w:eastAsia="Times New Roman" w:hAnsi="Times New Roman" w:cs="Times New Roman"/>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3124</Words>
  <Characters>1782</Characters>
  <Application>Microsoft Office Word</Application>
  <DocSecurity>0</DocSecurity>
  <Lines>14</Lines>
  <Paragraphs>9</Paragraphs>
  <ScaleCrop>false</ScaleCrop>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Galin</dc:creator>
  <cp:keywords/>
  <dc:description/>
  <cp:lastModifiedBy>Oksana Galin</cp:lastModifiedBy>
  <cp:revision>2</cp:revision>
  <dcterms:created xsi:type="dcterms:W3CDTF">2026-06-04T11:50:00Z</dcterms:created>
  <dcterms:modified xsi:type="dcterms:W3CDTF">2026-06-04T14:02:00Z</dcterms:modified>
</cp:coreProperties>
</file>